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46B" w:rsidRPr="00FE5055" w:rsidRDefault="0010346B" w:rsidP="0085723C">
      <w:pPr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  <w:bookmarkStart w:id="0" w:name="_GoBack"/>
    </w:p>
    <w:p w:rsidR="0010346B" w:rsidRPr="00FE5055" w:rsidRDefault="0085723C" w:rsidP="0010346B">
      <w:pPr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  <w:r w:rsidRPr="00FE5055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 xml:space="preserve">رزومه عباس صادقی </w:t>
      </w:r>
      <w:r w:rsidR="000452BF" w:rsidRPr="00FE5055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 xml:space="preserve">عضو هیئت علمی </w:t>
      </w:r>
      <w:r w:rsidRPr="00FE5055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>دانشگاه گیلان</w:t>
      </w:r>
    </w:p>
    <w:p w:rsidR="00763055" w:rsidRPr="00FE5055" w:rsidRDefault="00763055" w:rsidP="0010346B">
      <w:pPr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  <w:r w:rsidRPr="00FE5055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>شماره نظام:459</w:t>
      </w:r>
    </w:p>
    <w:p w:rsidR="0085723C" w:rsidRPr="00FE5055" w:rsidRDefault="0085723C" w:rsidP="0085723C">
      <w:pPr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  <w:r w:rsidRPr="00FE5055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>سال تولد: 1341</w:t>
      </w:r>
    </w:p>
    <w:p w:rsidR="0085723C" w:rsidRPr="00FE5055" w:rsidRDefault="0085723C" w:rsidP="0085723C">
      <w:pPr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  <w:r w:rsidRPr="00FE5055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 xml:space="preserve">محل تولد: شهرستان صومعه سرا- استان گیلان </w:t>
      </w:r>
    </w:p>
    <w:p w:rsidR="002E4037" w:rsidRPr="00FE5055" w:rsidRDefault="00AD69C8" w:rsidP="0085723C">
      <w:pPr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  <w:r w:rsidRPr="00FE5055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>*سابقه رتبه دانشگاه</w:t>
      </w:r>
    </w:p>
    <w:p w:rsidR="00973E59" w:rsidRPr="00FE5055" w:rsidRDefault="00973E59" w:rsidP="00973E59">
      <w:pPr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  <w:r w:rsidRPr="00FE5055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>-مربی</w:t>
      </w:r>
      <w:r w:rsidR="00640C2C" w:rsidRPr="00FE5055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 xml:space="preserve"> از</w:t>
      </w:r>
      <w:r w:rsidRPr="00FE5055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 xml:space="preserve"> 1373-1371</w:t>
      </w:r>
    </w:p>
    <w:p w:rsidR="00973E59" w:rsidRPr="00FE5055" w:rsidRDefault="00973E59" w:rsidP="00973E59">
      <w:pPr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  <w:r w:rsidRPr="00FE5055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>-استادیار</w:t>
      </w:r>
      <w:r w:rsidR="00640C2C" w:rsidRPr="00FE5055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 xml:space="preserve"> از</w:t>
      </w:r>
      <w:r w:rsidRPr="00FE5055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 xml:space="preserve"> 1390-1379</w:t>
      </w:r>
    </w:p>
    <w:p w:rsidR="003A394D" w:rsidRPr="00FE5055" w:rsidRDefault="00973E59" w:rsidP="003A394D">
      <w:pPr>
        <w:pBdr>
          <w:bottom w:val="single" w:sz="6" w:space="1" w:color="auto"/>
        </w:pBdr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  <w:r w:rsidRPr="00FE5055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>دانشیار</w:t>
      </w:r>
      <w:r w:rsidR="00640C2C" w:rsidRPr="00FE5055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 xml:space="preserve"> از</w:t>
      </w:r>
      <w:r w:rsidRPr="00FE5055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 xml:space="preserve"> 1390تا کنون</w:t>
      </w:r>
    </w:p>
    <w:p w:rsidR="00AF3BCF" w:rsidRPr="00FE5055" w:rsidRDefault="00AF3BCF" w:rsidP="003A394D">
      <w:pPr>
        <w:pBdr>
          <w:bottom w:val="single" w:sz="6" w:space="1" w:color="auto"/>
        </w:pBdr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  <w:r w:rsidRPr="00FE5055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>محل تحصیل دکتری: دانشگاه منچستر انگلستان</w:t>
      </w:r>
    </w:p>
    <w:p w:rsidR="00AF3BCF" w:rsidRPr="00FE5055" w:rsidRDefault="00850284" w:rsidP="003A394D">
      <w:pPr>
        <w:pBdr>
          <w:bottom w:val="single" w:sz="6" w:space="1" w:color="auto"/>
        </w:pBdr>
        <w:jc w:val="right"/>
        <w:rPr>
          <w:rFonts w:asciiTheme="majorBidi" w:hAnsiTheme="majorBidi" w:cstheme="majorBidi"/>
          <w:b/>
          <w:bCs/>
          <w:sz w:val="28"/>
          <w:szCs w:val="28"/>
          <w:lang w:bidi="fa-IR"/>
        </w:rPr>
      </w:pPr>
      <w:r w:rsidRPr="00FE5055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 xml:space="preserve"> روان شناسی آموزشی و تربیتی</w:t>
      </w:r>
      <w:r w:rsidR="00AF3BCF" w:rsidRPr="00FE5055">
        <w:rPr>
          <w:rFonts w:asciiTheme="majorBidi" w:hAnsiTheme="majorBidi" w:cstheme="majorBidi"/>
          <w:b/>
          <w:bCs/>
          <w:sz w:val="28"/>
          <w:szCs w:val="28"/>
          <w:lang w:bidi="fa-IR"/>
        </w:rPr>
        <w:t>Educational Psychology</w:t>
      </w:r>
    </w:p>
    <w:p w:rsidR="003A394D" w:rsidRPr="00FE5055" w:rsidRDefault="003A394D" w:rsidP="003A394D">
      <w:pPr>
        <w:pBdr>
          <w:bottom w:val="single" w:sz="6" w:space="1" w:color="auto"/>
        </w:pBdr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</w:p>
    <w:p w:rsidR="003A394D" w:rsidRPr="00FE5055" w:rsidRDefault="003A394D" w:rsidP="00AD69C8">
      <w:pPr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  <w:r w:rsidRPr="00FE5055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>**همکاری</w:t>
      </w:r>
      <w:r w:rsidR="00AA2557" w:rsidRPr="00FE5055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 xml:space="preserve"> های</w:t>
      </w:r>
      <w:r w:rsidR="00E56E0B" w:rsidRPr="00FE5055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 xml:space="preserve"> آموزشی- پژ</w:t>
      </w:r>
      <w:r w:rsidRPr="00FE5055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>وهشی با سازمان ها</w:t>
      </w:r>
    </w:p>
    <w:p w:rsidR="003A394D" w:rsidRPr="00FE5055" w:rsidRDefault="003A394D" w:rsidP="0085723C">
      <w:pPr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  <w:r w:rsidRPr="00FE5055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>-پیام نورگیلان</w:t>
      </w:r>
    </w:p>
    <w:p w:rsidR="003A394D" w:rsidRPr="00FE5055" w:rsidRDefault="003A394D" w:rsidP="0085723C">
      <w:pPr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  <w:r w:rsidRPr="00FE5055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>-آزاد اسلامی گیلان</w:t>
      </w:r>
    </w:p>
    <w:p w:rsidR="003A394D" w:rsidRPr="00FE5055" w:rsidRDefault="003A394D" w:rsidP="0085723C">
      <w:pPr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  <w:r w:rsidRPr="00FE5055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>-</w:t>
      </w:r>
      <w:r w:rsidR="00AA2557" w:rsidRPr="00FE5055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>سازمان فنی و حرفه ای گیلان</w:t>
      </w:r>
    </w:p>
    <w:p w:rsidR="00AA2557" w:rsidRPr="00FE5055" w:rsidRDefault="00AA2557" w:rsidP="0085723C">
      <w:pPr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  <w:r w:rsidRPr="00FE5055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>-سازمان آموزش و پرورش گیلان</w:t>
      </w:r>
    </w:p>
    <w:p w:rsidR="00AA2557" w:rsidRPr="00FE5055" w:rsidRDefault="00AD69C8" w:rsidP="0085723C">
      <w:pPr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  <w:r w:rsidRPr="00FE5055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>-بخش آم</w:t>
      </w:r>
      <w:r w:rsidR="00AA2557" w:rsidRPr="00FE5055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>وزش سازمان بهداشت و درمان استان گیلان</w:t>
      </w:r>
    </w:p>
    <w:p w:rsidR="00AA2557" w:rsidRPr="00FE5055" w:rsidRDefault="00AA2557" w:rsidP="0085723C">
      <w:pPr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  <w:r w:rsidRPr="00FE5055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>-سازمان مدیریت دولتی گیلان</w:t>
      </w:r>
    </w:p>
    <w:p w:rsidR="00AA2557" w:rsidRPr="00FE5055" w:rsidRDefault="00AA2557" w:rsidP="0085723C">
      <w:pPr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  <w:r w:rsidRPr="00FE5055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>-بخش آموزش سازمان آب و برق منطقه ای گیلان</w:t>
      </w:r>
    </w:p>
    <w:p w:rsidR="00AA2557" w:rsidRPr="00FE5055" w:rsidRDefault="00AA2557" w:rsidP="0085723C">
      <w:pPr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  <w:r w:rsidRPr="00FE5055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>-بخش آموزش و آموزش روستایی جهاد کشاورزی گیلان</w:t>
      </w:r>
    </w:p>
    <w:p w:rsidR="00AA2557" w:rsidRPr="00FE5055" w:rsidRDefault="00AA2557" w:rsidP="0085723C">
      <w:pPr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  <w:r w:rsidRPr="00FE5055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>-بخش آموزش سازمان کشتیرانی انزلی</w:t>
      </w:r>
    </w:p>
    <w:p w:rsidR="00AA2557" w:rsidRPr="00FE5055" w:rsidRDefault="00AA2557" w:rsidP="0085723C">
      <w:pPr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</w:p>
    <w:p w:rsidR="003A394D" w:rsidRPr="00FE5055" w:rsidRDefault="003A394D" w:rsidP="0085723C">
      <w:pPr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</w:p>
    <w:p w:rsidR="008814E5" w:rsidRPr="00FE5055" w:rsidRDefault="007626E0" w:rsidP="007626E0">
      <w:pPr>
        <w:jc w:val="right"/>
        <w:rPr>
          <w:rFonts w:asciiTheme="majorBidi" w:hAnsiTheme="majorBidi" w:cstheme="majorBidi"/>
          <w:b/>
          <w:bCs/>
          <w:sz w:val="28"/>
          <w:szCs w:val="28"/>
          <w:lang w:bidi="fa-IR"/>
        </w:rPr>
      </w:pPr>
      <w:r w:rsidRPr="00FE5055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>**</w:t>
      </w:r>
      <w:r w:rsidR="003A394D" w:rsidRPr="00FE5055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>*</w:t>
      </w:r>
      <w:r w:rsidRPr="00FE5055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>فعالیت های علمی</w:t>
      </w:r>
    </w:p>
    <w:tbl>
      <w:tblPr>
        <w:bidiVisual/>
        <w:tblW w:w="9367" w:type="dxa"/>
        <w:tblCellSpacing w:w="0" w:type="dxa"/>
        <w:tblInd w:w="-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7"/>
      </w:tblGrid>
      <w:tr w:rsidR="008814E5" w:rsidRPr="00FE5055" w:rsidTr="00FB3EF5">
        <w:trPr>
          <w:trHeight w:val="5245"/>
          <w:tblCellSpacing w:w="0" w:type="dxa"/>
        </w:trPr>
        <w:tc>
          <w:tcPr>
            <w:tcW w:w="9367" w:type="dxa"/>
            <w:vAlign w:val="center"/>
            <w:hideMark/>
          </w:tcPr>
          <w:p w:rsidR="008814E5" w:rsidRPr="00FE5055" w:rsidRDefault="008814E5" w:rsidP="00166172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</w:rPr>
            </w:pPr>
            <w:r w:rsidRPr="00FE5055"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shd w:val="clear" w:color="auto" w:fill="00FF00"/>
              </w:rPr>
              <w:t>*</w:t>
            </w:r>
            <w:r w:rsidRPr="00FE5055"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</w:rPr>
              <w:t>همایش های</w:t>
            </w:r>
            <w:r w:rsidRPr="00FE5055"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</w:rPr>
              <w:t xml:space="preserve"> </w:t>
            </w:r>
            <w:r w:rsidRPr="00FE5055"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</w:rPr>
              <w:t>داخلی</w:t>
            </w:r>
          </w:p>
          <w:p w:rsidR="007626E0" w:rsidRPr="00FE5055" w:rsidRDefault="007626E0" w:rsidP="007626E0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</w:rPr>
            </w:pPr>
          </w:p>
          <w:p w:rsidR="008814E5" w:rsidRPr="00FE5055" w:rsidRDefault="008814E5" w:rsidP="007626E0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</w:rPr>
            </w:pPr>
            <w:r w:rsidRPr="00FE5055"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</w:rPr>
              <w:t xml:space="preserve">1 </w:t>
            </w:r>
            <w:r w:rsidRPr="00FE5055"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</w:rPr>
              <w:t>مدرسه يادگيري چيست؟ - دانشگاه تهران-1380</w:t>
            </w:r>
            <w:r w:rsidR="007626E0" w:rsidRPr="00FE5055"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</w:rPr>
              <w:t>.</w:t>
            </w:r>
          </w:p>
          <w:p w:rsidR="007626E0" w:rsidRPr="00FE5055" w:rsidRDefault="007626E0" w:rsidP="007626E0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</w:rPr>
            </w:pPr>
          </w:p>
          <w:p w:rsidR="008814E5" w:rsidRPr="00FE5055" w:rsidRDefault="008814E5" w:rsidP="007626E0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</w:rPr>
            </w:pPr>
            <w:r w:rsidRPr="00FE5055"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</w:rPr>
              <w:t>2</w:t>
            </w:r>
            <w:r w:rsidRPr="00FE5055"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</w:rPr>
              <w:t>بررسی عوامل موثر بر رشد آموزش غیر رسمی در مجتمع آموزش عالی آموزشی و پژوهشی</w:t>
            </w:r>
            <w:r w:rsidRPr="00FE5055"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</w:rPr>
              <w:t xml:space="preserve"> </w:t>
            </w:r>
            <w:r w:rsidRPr="00FE5055"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</w:rPr>
              <w:t xml:space="preserve">صنعت آب و برق </w:t>
            </w:r>
            <w:r w:rsidR="007626E0" w:rsidRPr="00FE5055"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</w:rPr>
              <w:t>آذربایجان (</w:t>
            </w:r>
            <w:r w:rsidRPr="00FE5055"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</w:rPr>
              <w:t>وابسته به وزارت نیرو</w:t>
            </w:r>
            <w:r w:rsidR="0067448E" w:rsidRPr="00FE5055"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</w:rPr>
              <w:t>) -</w:t>
            </w:r>
            <w:r w:rsidRPr="00FE5055"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</w:rPr>
              <w:t xml:space="preserve"> مشهد-1384</w:t>
            </w:r>
            <w:r w:rsidR="007626E0" w:rsidRPr="00FE5055"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</w:rPr>
              <w:t>.</w:t>
            </w:r>
          </w:p>
          <w:p w:rsidR="007626E0" w:rsidRPr="00FE5055" w:rsidRDefault="007626E0" w:rsidP="007626E0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</w:rPr>
            </w:pPr>
          </w:p>
          <w:p w:rsidR="008814E5" w:rsidRPr="00FE5055" w:rsidRDefault="008814E5" w:rsidP="007626E0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</w:rPr>
            </w:pPr>
            <w:r w:rsidRPr="00FE5055"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</w:rPr>
              <w:t xml:space="preserve">3 </w:t>
            </w:r>
            <w:r w:rsidRPr="00FE5055"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</w:rPr>
              <w:t>آموزش خانواده وضعف ها وقوت ها-</w:t>
            </w:r>
            <w:r w:rsidR="0067448E" w:rsidRPr="00FE5055"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</w:rPr>
              <w:t> انجمن</w:t>
            </w:r>
            <w:r w:rsidRPr="00FE5055"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</w:rPr>
              <w:t xml:space="preserve"> اولیا و مربیان- تهران-</w:t>
            </w:r>
            <w:r w:rsidR="007626E0" w:rsidRPr="00FE5055"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</w:rPr>
              <w:t xml:space="preserve"> </w:t>
            </w:r>
            <w:r w:rsidRPr="00FE5055"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</w:rPr>
              <w:t>1385</w:t>
            </w:r>
            <w:r w:rsidR="007626E0" w:rsidRPr="00FE5055"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</w:rPr>
              <w:t>.</w:t>
            </w:r>
          </w:p>
          <w:p w:rsidR="007626E0" w:rsidRPr="00FE5055" w:rsidRDefault="007626E0" w:rsidP="007626E0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</w:rPr>
            </w:pPr>
          </w:p>
          <w:p w:rsidR="008814E5" w:rsidRPr="00FE5055" w:rsidRDefault="008814E5" w:rsidP="00166172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</w:rPr>
            </w:pPr>
            <w:r w:rsidRPr="00FE5055"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</w:rPr>
              <w:t>4-</w:t>
            </w:r>
            <w:r w:rsidRPr="00FE5055"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</w:rPr>
              <w:t>اصلاح الگوی مصرف از طریق تعامل آموزش و پژوهش- دانشگاه گیلان-1388</w:t>
            </w:r>
            <w:r w:rsidR="007626E0" w:rsidRPr="00FE5055"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</w:rPr>
              <w:t>.</w:t>
            </w:r>
          </w:p>
          <w:p w:rsidR="007626E0" w:rsidRPr="00FE5055" w:rsidRDefault="007626E0" w:rsidP="007626E0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</w:rPr>
            </w:pPr>
          </w:p>
          <w:p w:rsidR="008814E5" w:rsidRPr="00FE5055" w:rsidRDefault="008814E5" w:rsidP="00166172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</w:rPr>
            </w:pPr>
            <w:r w:rsidRPr="00FE5055"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</w:rPr>
              <w:t>5- بررسی نقش آموزشگاههای آزاد سازمان فنی و حرفه ای در توسعه در شهرستان رشت- ساری-1388</w:t>
            </w:r>
            <w:r w:rsidR="007626E0" w:rsidRPr="00FE5055"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</w:rPr>
              <w:t>.</w:t>
            </w:r>
          </w:p>
          <w:p w:rsidR="007626E0" w:rsidRPr="00FE5055" w:rsidRDefault="007626E0" w:rsidP="007626E0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</w:rPr>
            </w:pPr>
          </w:p>
          <w:p w:rsidR="008814E5" w:rsidRPr="00FE5055" w:rsidRDefault="008814E5" w:rsidP="00166172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</w:rPr>
            </w:pPr>
            <w:r w:rsidRPr="00FE5055"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</w:rPr>
              <w:t>6. عوامل موثر بر یادگیری عمیق- قزوین-1388</w:t>
            </w:r>
            <w:r w:rsidR="007626E0" w:rsidRPr="00FE5055"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</w:rPr>
              <w:t>.</w:t>
            </w:r>
          </w:p>
          <w:p w:rsidR="007626E0" w:rsidRPr="00FE5055" w:rsidRDefault="007626E0" w:rsidP="007626E0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</w:rPr>
            </w:pPr>
          </w:p>
          <w:p w:rsidR="008814E5" w:rsidRPr="00FE5055" w:rsidRDefault="008814E5" w:rsidP="00166172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</w:rPr>
            </w:pPr>
            <w:r w:rsidRPr="00FE5055"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</w:rPr>
              <w:t>7. نقش آموزش در توسعه اقتصادی- ارومیه-1387</w:t>
            </w:r>
            <w:r w:rsidR="007626E0" w:rsidRPr="00FE5055"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</w:rPr>
              <w:t>.</w:t>
            </w:r>
          </w:p>
          <w:p w:rsidR="007626E0" w:rsidRPr="00FE5055" w:rsidRDefault="007626E0" w:rsidP="007626E0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</w:rPr>
            </w:pPr>
          </w:p>
          <w:p w:rsidR="008814E5" w:rsidRPr="00FE5055" w:rsidRDefault="008814E5" w:rsidP="007626E0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</w:rPr>
            </w:pPr>
            <w:r w:rsidRPr="00FE5055"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</w:rPr>
              <w:t>8. اشتغال مادران و محرومیت از مهر مادری در فرزندان- رشت-1382</w:t>
            </w:r>
            <w:r w:rsidR="007626E0" w:rsidRPr="00FE5055"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</w:rPr>
              <w:t>.</w:t>
            </w:r>
          </w:p>
          <w:p w:rsidR="007626E0" w:rsidRPr="00FE5055" w:rsidRDefault="007626E0" w:rsidP="007626E0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</w:rPr>
            </w:pPr>
          </w:p>
          <w:p w:rsidR="008814E5" w:rsidRPr="00FE5055" w:rsidRDefault="008814E5" w:rsidP="00166172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</w:rPr>
            </w:pPr>
            <w:r w:rsidRPr="00FE5055"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</w:rPr>
              <w:t>9. تفکر انتقادی- کنگره علوم ملی علوم انسانی-تهران-1385</w:t>
            </w:r>
            <w:r w:rsidR="0067448E" w:rsidRPr="00FE5055"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</w:rPr>
              <w:t>.</w:t>
            </w:r>
          </w:p>
          <w:p w:rsidR="0067448E" w:rsidRPr="00FE5055" w:rsidRDefault="0067448E" w:rsidP="0067448E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</w:rPr>
            </w:pPr>
          </w:p>
          <w:p w:rsidR="008814E5" w:rsidRPr="00FE5055" w:rsidRDefault="008814E5" w:rsidP="00166172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</w:rPr>
            </w:pPr>
            <w:r w:rsidRPr="00FE5055"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</w:rPr>
              <w:t>10. آموزش عالی و ایجاد قابلیت در رشته های علوم انسانی- کنگره علوم ملی علوم انسانی- تهران-1386</w:t>
            </w:r>
            <w:r w:rsidR="0067448E" w:rsidRPr="00FE5055"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</w:rPr>
              <w:t>.</w:t>
            </w:r>
          </w:p>
          <w:p w:rsidR="0067448E" w:rsidRPr="00FE5055" w:rsidRDefault="0067448E" w:rsidP="0067448E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</w:rPr>
            </w:pPr>
          </w:p>
          <w:p w:rsidR="008814E5" w:rsidRPr="00FE5055" w:rsidRDefault="008814E5" w:rsidP="00166172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</w:rPr>
            </w:pPr>
            <w:r w:rsidRPr="00FE5055"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</w:rPr>
              <w:t>11.آموزش عالی و پژوهش دانشگاهی- موسسه آموزش پژوهش و برنامه ریزی آموزش عالی- وزارت علوم و تحقیقات و فناوری- تهران-1386</w:t>
            </w:r>
            <w:r w:rsidR="0067448E" w:rsidRPr="00FE5055"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</w:rPr>
              <w:t>.</w:t>
            </w:r>
          </w:p>
          <w:p w:rsidR="0067448E" w:rsidRPr="00FE5055" w:rsidRDefault="0067448E" w:rsidP="0067448E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</w:rPr>
            </w:pPr>
          </w:p>
          <w:p w:rsidR="008814E5" w:rsidRPr="00FE5055" w:rsidRDefault="00B17850" w:rsidP="0067448E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</w:rPr>
            </w:pPr>
            <w:r w:rsidRPr="00FE5055"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</w:rPr>
              <w:t>12.نقش خانواده در تربیت دینی فر</w:t>
            </w:r>
            <w:r w:rsidR="008814E5" w:rsidRPr="00FE5055"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</w:rPr>
              <w:t>زندان- هشتمین همایش دانشگاه گیلان-رشت-1385</w:t>
            </w:r>
            <w:r w:rsidR="0067448E" w:rsidRPr="00FE5055"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</w:rPr>
              <w:t>.</w:t>
            </w:r>
          </w:p>
          <w:p w:rsidR="0067448E" w:rsidRPr="00FE5055" w:rsidRDefault="0067448E" w:rsidP="0067448E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</w:rPr>
            </w:pPr>
          </w:p>
          <w:p w:rsidR="008814E5" w:rsidRPr="00FE5055" w:rsidRDefault="008814E5" w:rsidP="00166172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</w:rPr>
            </w:pPr>
            <w:r w:rsidRPr="00FE5055"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</w:rPr>
              <w:t>13. بررسی نقش خانواده در بلوغ اجتماعی- هشتمین همایش دانشگاه گیلان- رشت-1385</w:t>
            </w:r>
            <w:r w:rsidR="0067448E" w:rsidRPr="00FE5055"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</w:rPr>
              <w:t>.</w:t>
            </w:r>
          </w:p>
          <w:p w:rsidR="0067448E" w:rsidRPr="00FE5055" w:rsidRDefault="0067448E" w:rsidP="0067448E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</w:rPr>
            </w:pPr>
          </w:p>
          <w:p w:rsidR="008814E5" w:rsidRPr="00FE5055" w:rsidRDefault="008814E5" w:rsidP="00166172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</w:rPr>
            </w:pPr>
            <w:r w:rsidRPr="00FE5055"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</w:rPr>
              <w:t>14. عزت نفس و خودآگاهی کلید واژگان شاکله شخصیت انسان- هشتمین همایش دانشگاه گیلان- رشت-1385</w:t>
            </w:r>
            <w:r w:rsidR="0067448E" w:rsidRPr="00FE5055"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</w:rPr>
              <w:t>.</w:t>
            </w:r>
          </w:p>
          <w:p w:rsidR="0067448E" w:rsidRPr="00FE5055" w:rsidRDefault="0067448E" w:rsidP="0067448E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</w:rPr>
            </w:pPr>
          </w:p>
          <w:p w:rsidR="0067448E" w:rsidRPr="00FE5055" w:rsidRDefault="008814E5" w:rsidP="000452BF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</w:rPr>
            </w:pPr>
            <w:r w:rsidRPr="00FE5055"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</w:rPr>
              <w:lastRenderedPageBreak/>
              <w:t>15.الگوهای نظری استاندارد سازی با تاکید بر برنامه ریزی استراتژیک در آموزش و پرورش-وزارت آموزش و پرورش-تهران</w:t>
            </w:r>
            <w:r w:rsidR="000452BF" w:rsidRPr="00FE5055"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</w:rPr>
              <w:t>.</w:t>
            </w:r>
          </w:p>
          <w:p w:rsidR="007626E0" w:rsidRPr="00FE5055" w:rsidRDefault="007626E0" w:rsidP="007626E0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</w:rPr>
            </w:pPr>
          </w:p>
          <w:p w:rsidR="008814E5" w:rsidRPr="00FE5055" w:rsidRDefault="008814E5" w:rsidP="00166172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</w:rPr>
            </w:pPr>
            <w:r w:rsidRPr="00FE5055"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</w:rPr>
              <w:t> </w:t>
            </w:r>
            <w:r w:rsidRPr="00FE5055"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shd w:val="clear" w:color="auto" w:fill="FFFF00"/>
                <w:rtl/>
              </w:rPr>
              <w:t xml:space="preserve">* </w:t>
            </w:r>
            <w:r w:rsidRPr="00FE5055"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</w:rPr>
              <w:t>کنفرانس های بین المللی</w:t>
            </w:r>
          </w:p>
          <w:p w:rsidR="0067448E" w:rsidRPr="00FE5055" w:rsidRDefault="0067448E" w:rsidP="0067448E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</w:rPr>
            </w:pPr>
          </w:p>
          <w:p w:rsidR="0067448E" w:rsidRPr="00FE5055" w:rsidRDefault="0067448E" w:rsidP="0067448E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</w:rPr>
            </w:pPr>
          </w:p>
          <w:p w:rsidR="008814E5" w:rsidRPr="00FE5055" w:rsidRDefault="008814E5" w:rsidP="000452BF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</w:rPr>
            </w:pPr>
            <w:r w:rsidRPr="00FE5055"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</w:rPr>
              <w:t>1</w:t>
            </w:r>
            <w:proofErr w:type="spellStart"/>
            <w:r w:rsidRPr="00FE5055"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</w:rPr>
              <w:t>Unistaff</w:t>
            </w:r>
            <w:proofErr w:type="spellEnd"/>
            <w:r w:rsidR="000452BF" w:rsidRPr="00FE5055"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</w:rPr>
              <w:t xml:space="preserve"> </w:t>
            </w:r>
            <w:r w:rsidRPr="00FE5055"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</w:rPr>
              <w:t>- University Staff Development-</w:t>
            </w:r>
            <w:r w:rsidRPr="00FE5055"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</w:rPr>
              <w:t>2004 کاسل- آلمان</w:t>
            </w:r>
            <w:r w:rsidR="0067448E" w:rsidRPr="00FE5055"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</w:rPr>
              <w:t>.</w:t>
            </w:r>
          </w:p>
          <w:p w:rsidR="0067448E" w:rsidRPr="00FE5055" w:rsidRDefault="0067448E" w:rsidP="0067448E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</w:rPr>
            </w:pPr>
          </w:p>
          <w:p w:rsidR="008814E5" w:rsidRPr="00FE5055" w:rsidRDefault="008814E5" w:rsidP="000452BF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</w:rPr>
            </w:pPr>
            <w:r w:rsidRPr="00FE5055"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</w:rPr>
              <w:t>2</w:t>
            </w:r>
            <w:r w:rsidR="000452BF" w:rsidRPr="00FE5055"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</w:rPr>
              <w:t>-</w:t>
            </w:r>
            <w:r w:rsidRPr="00FE5055"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</w:rPr>
              <w:t xml:space="preserve"> </w:t>
            </w:r>
            <w:r w:rsidRPr="00FE5055"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</w:rPr>
              <w:t xml:space="preserve">Summer </w:t>
            </w:r>
            <w:r w:rsidR="000452BF" w:rsidRPr="00FE5055"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</w:rPr>
              <w:t>School</w:t>
            </w:r>
            <w:r w:rsidR="000452BF" w:rsidRPr="00FE5055"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</w:rPr>
              <w:t xml:space="preserve"> -</w:t>
            </w:r>
            <w:r w:rsidRPr="00FE5055"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</w:rPr>
              <w:t xml:space="preserve"> Teaching Research and Learning</w:t>
            </w:r>
            <w:r w:rsidRPr="00FE5055"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</w:rPr>
              <w:t>2007 گوتینگن- آلمان</w:t>
            </w:r>
            <w:r w:rsidR="0067448E" w:rsidRPr="00FE5055"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</w:rPr>
              <w:t>.</w:t>
            </w:r>
          </w:p>
          <w:p w:rsidR="0067448E" w:rsidRPr="00FE5055" w:rsidRDefault="0067448E" w:rsidP="0067448E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</w:rPr>
            </w:pPr>
          </w:p>
          <w:p w:rsidR="008814E5" w:rsidRPr="00FE5055" w:rsidRDefault="008814E5" w:rsidP="000452BF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</w:rPr>
            </w:pPr>
            <w:r w:rsidRPr="00FE5055"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</w:rPr>
              <w:t>3</w:t>
            </w:r>
            <w:r w:rsidR="000452BF" w:rsidRPr="00FE5055"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</w:rPr>
              <w:t>-</w:t>
            </w:r>
            <w:r w:rsidRPr="00FE5055"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</w:rPr>
              <w:t>Relationship between Teaching and Research</w:t>
            </w:r>
            <w:r w:rsidRPr="00FE5055"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</w:rPr>
              <w:t>- کوچینگ- مالزی-2009</w:t>
            </w:r>
            <w:r w:rsidR="007F2076" w:rsidRPr="00FE5055"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</w:rPr>
              <w:t>.</w:t>
            </w:r>
          </w:p>
          <w:p w:rsidR="007F2076" w:rsidRPr="00FE5055" w:rsidRDefault="007F2076" w:rsidP="007F2076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</w:rPr>
            </w:pPr>
          </w:p>
          <w:p w:rsidR="008814E5" w:rsidRPr="00FE5055" w:rsidRDefault="008814E5" w:rsidP="000452BF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</w:rPr>
            </w:pPr>
            <w:r w:rsidRPr="00FE5055"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</w:rPr>
              <w:t>4</w:t>
            </w:r>
            <w:r w:rsidR="000452BF" w:rsidRPr="00FE5055"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</w:rPr>
              <w:t>-</w:t>
            </w:r>
            <w:r w:rsidRPr="00FE5055"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</w:rPr>
              <w:t>Classroom Psychological Environment on Learning Quality</w:t>
            </w:r>
            <w:r w:rsidRPr="00FE5055"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</w:rPr>
              <w:t>- آنتالیا- ترکیه-</w:t>
            </w:r>
            <w:r w:rsidR="007F2076" w:rsidRPr="00FE5055"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</w:rPr>
              <w:t>.</w:t>
            </w:r>
            <w:r w:rsidRPr="00FE5055"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</w:rPr>
              <w:t>2</w:t>
            </w:r>
            <w:r w:rsidR="007F2076" w:rsidRPr="00FE5055"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</w:rPr>
              <w:t>0</w:t>
            </w:r>
            <w:r w:rsidRPr="00FE5055"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</w:rPr>
              <w:t>10</w:t>
            </w:r>
            <w:r w:rsidR="007F2076" w:rsidRPr="00FE5055"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</w:rPr>
              <w:t>.</w:t>
            </w:r>
          </w:p>
          <w:p w:rsidR="007F2076" w:rsidRPr="00FE5055" w:rsidRDefault="007F2076" w:rsidP="007F2076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</w:rPr>
            </w:pPr>
          </w:p>
          <w:p w:rsidR="008814E5" w:rsidRPr="00FE5055" w:rsidRDefault="008814E5" w:rsidP="008814E5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  <w:lang w:bidi="fa-IR"/>
              </w:rPr>
            </w:pPr>
            <w:r w:rsidRPr="00FE5055"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</w:rPr>
              <w:t>5-</w:t>
            </w:r>
            <w:r w:rsidRPr="00FE5055"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</w:rPr>
              <w:t xml:space="preserve">World Conference of Psychology and </w:t>
            </w:r>
            <w:r w:rsidR="007F2076" w:rsidRPr="00FE5055"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</w:rPr>
              <w:t>Counseling</w:t>
            </w:r>
            <w:r w:rsidRPr="00FE5055"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  <w:lang w:bidi="fa-IR"/>
              </w:rPr>
              <w:t xml:space="preserve"> استانبول-ترکیه -2011</w:t>
            </w:r>
            <w:r w:rsidR="007F2076" w:rsidRPr="00FE5055"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  <w:lang w:bidi="fa-IR"/>
              </w:rPr>
              <w:t>.</w:t>
            </w:r>
          </w:p>
          <w:p w:rsidR="007A4FD4" w:rsidRPr="00FE5055" w:rsidRDefault="007A4FD4" w:rsidP="007A4FD4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  <w:lang w:bidi="fa-IR"/>
              </w:rPr>
            </w:pPr>
          </w:p>
          <w:p w:rsidR="007F2076" w:rsidRPr="00FE5055" w:rsidRDefault="007A4FD4" w:rsidP="00744592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lang w:bidi="fa-IR"/>
              </w:rPr>
            </w:pPr>
            <w:r w:rsidRPr="00FE5055"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</w:rPr>
              <w:t xml:space="preserve">World Conference of </w:t>
            </w:r>
            <w:r w:rsidR="000452BF" w:rsidRPr="00FE5055"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</w:rPr>
              <w:t>Education-</w:t>
            </w:r>
            <w:proofErr w:type="gramStart"/>
            <w:r w:rsidR="00744592" w:rsidRPr="00FE5055"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</w:rPr>
              <w:t>6</w:t>
            </w:r>
            <w:r w:rsidR="000452BF" w:rsidRPr="00FE5055"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</w:rPr>
              <w:t xml:space="preserve">  </w:t>
            </w:r>
            <w:r w:rsidRPr="00FE5055"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  <w:lang w:bidi="fa-IR"/>
              </w:rPr>
              <w:t>-</w:t>
            </w:r>
            <w:proofErr w:type="gramEnd"/>
            <w:r w:rsidRPr="00FE5055"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  <w:lang w:bidi="fa-IR"/>
              </w:rPr>
              <w:t xml:space="preserve"> استانبول-ترکیه -201</w:t>
            </w:r>
            <w:r w:rsidR="000452BF" w:rsidRPr="00FE5055"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  <w:lang w:bidi="fa-IR"/>
              </w:rPr>
              <w:t>3</w:t>
            </w:r>
            <w:r w:rsidRPr="00FE5055"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  <w:lang w:bidi="fa-IR"/>
              </w:rPr>
              <w:t>.</w:t>
            </w:r>
          </w:p>
          <w:p w:rsidR="00744592" w:rsidRPr="00FE5055" w:rsidRDefault="00744592" w:rsidP="00744592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  <w:lang w:bidi="fa-IR"/>
              </w:rPr>
            </w:pPr>
          </w:p>
          <w:p w:rsidR="008814E5" w:rsidRPr="00FE5055" w:rsidRDefault="00744592" w:rsidP="000452BF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  <w:lang w:bidi="fa-IR"/>
              </w:rPr>
            </w:pPr>
            <w:r w:rsidRPr="00FE5055"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lang w:bidi="fa-IR"/>
              </w:rPr>
              <w:t>7</w:t>
            </w:r>
            <w:proofErr w:type="gramStart"/>
            <w:r w:rsidRPr="00FE5055"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lang w:bidi="fa-IR"/>
              </w:rPr>
              <w:t>-</w:t>
            </w:r>
            <w:r w:rsidR="008814E5" w:rsidRPr="00FE5055"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</w:rPr>
              <w:t xml:space="preserve"> </w:t>
            </w:r>
            <w:r w:rsidR="00640C2C" w:rsidRPr="00FE5055"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lang w:bidi="fa-IR"/>
              </w:rPr>
              <w:t xml:space="preserve"> (</w:t>
            </w:r>
            <w:proofErr w:type="gramEnd"/>
            <w:r w:rsidR="00640C2C" w:rsidRPr="00FE5055"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lang w:bidi="fa-IR"/>
              </w:rPr>
              <w:t>JEJO</w:t>
            </w:r>
            <w:r w:rsidR="008814E5" w:rsidRPr="00FE5055"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lang w:bidi="fa-IR"/>
              </w:rPr>
              <w:t xml:space="preserve">) </w:t>
            </w:r>
            <w:r w:rsidR="008814E5" w:rsidRPr="00FE5055"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</w:rPr>
              <w:t>Research Challenges in Human and Social Research</w:t>
            </w:r>
            <w:r w:rsidR="008814E5" w:rsidRPr="00FE5055"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  <w:lang w:bidi="fa-IR"/>
              </w:rPr>
              <w:t xml:space="preserve"> کره جنوبی-جزیره </w:t>
            </w:r>
            <w:r w:rsidR="008814E5" w:rsidRPr="00FE5055"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lang w:bidi="fa-IR"/>
              </w:rPr>
              <w:t>)</w:t>
            </w:r>
            <w:r w:rsidR="008814E5" w:rsidRPr="00FE5055"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  <w:lang w:bidi="fa-IR"/>
              </w:rPr>
              <w:t>جی جو)-201</w:t>
            </w:r>
            <w:r w:rsidR="000452BF" w:rsidRPr="00FE5055"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  <w:lang w:bidi="fa-IR"/>
              </w:rPr>
              <w:t>3</w:t>
            </w:r>
            <w:r w:rsidR="008814E5" w:rsidRPr="00FE5055"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lang w:bidi="fa-IR"/>
              </w:rPr>
              <w:t xml:space="preserve"> </w:t>
            </w:r>
            <w:r w:rsidR="000452BF" w:rsidRPr="00FE5055"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  <w:lang w:bidi="fa-IR"/>
              </w:rPr>
              <w:t>.</w:t>
            </w:r>
          </w:p>
          <w:p w:rsidR="000452BF" w:rsidRPr="00FE5055" w:rsidRDefault="000452BF" w:rsidP="000452BF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</w:rPr>
            </w:pPr>
            <w:r w:rsidRPr="00FE5055"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  <w:lang w:bidi="fa-IR"/>
              </w:rPr>
              <w:t>-----------------------------------------------------------------------------------------</w:t>
            </w:r>
          </w:p>
          <w:p w:rsidR="008814E5" w:rsidRPr="00FE5055" w:rsidRDefault="008814E5" w:rsidP="00166172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</w:rPr>
            </w:pPr>
          </w:p>
          <w:p w:rsidR="008814E5" w:rsidRPr="00FE5055" w:rsidRDefault="008814E5" w:rsidP="00166172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</w:rPr>
            </w:pPr>
            <w:r w:rsidRPr="00FE5055"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</w:rPr>
              <w:t>* تالیف کتاب:</w:t>
            </w:r>
          </w:p>
          <w:p w:rsidR="007F2076" w:rsidRPr="00FE5055" w:rsidRDefault="007F2076" w:rsidP="007F2076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</w:rPr>
            </w:pPr>
          </w:p>
          <w:p w:rsidR="008814E5" w:rsidRPr="00FE5055" w:rsidRDefault="008814E5" w:rsidP="007F2076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  <w:lang w:bidi="fa-IR"/>
              </w:rPr>
            </w:pPr>
            <w:r w:rsidRPr="00FE5055"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</w:rPr>
              <w:t>1</w:t>
            </w:r>
            <w:r w:rsidR="007F2076" w:rsidRPr="00FE5055"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</w:rPr>
              <w:t>-</w:t>
            </w:r>
            <w:r w:rsidRPr="00FE5055"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</w:rPr>
              <w:t>دستیابی به مدریت زمان موفق</w:t>
            </w:r>
            <w:r w:rsidRPr="00FE5055"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</w:rPr>
              <w:t>-</w:t>
            </w:r>
            <w:r w:rsidRPr="00FE5055"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  <w:lang w:bidi="fa-IR"/>
              </w:rPr>
              <w:t>انتشارات حق شناس-رشت-چاپ دوم</w:t>
            </w:r>
            <w:r w:rsidR="007F2076" w:rsidRPr="00FE5055"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  <w:lang w:bidi="fa-IR"/>
              </w:rPr>
              <w:t>.</w:t>
            </w:r>
          </w:p>
          <w:p w:rsidR="007F2076" w:rsidRPr="00FE5055" w:rsidRDefault="007F2076" w:rsidP="007F2076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  <w:lang w:bidi="fa-IR"/>
              </w:rPr>
            </w:pPr>
          </w:p>
          <w:p w:rsidR="008814E5" w:rsidRPr="00FE5055" w:rsidRDefault="007F2076" w:rsidP="00166172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  <w:lang w:bidi="fa-IR"/>
              </w:rPr>
            </w:pPr>
            <w:r w:rsidRPr="00FE5055"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</w:rPr>
              <w:t>2-</w:t>
            </w:r>
            <w:r w:rsidR="008814E5" w:rsidRPr="00FE5055"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</w:rPr>
              <w:t xml:space="preserve"> پنجاه مساله تربیتی در خانواده-</w:t>
            </w:r>
            <w:r w:rsidR="008814E5" w:rsidRPr="00FE5055"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  <w:lang w:bidi="fa-IR"/>
              </w:rPr>
              <w:t xml:space="preserve"> انتشارات حق شناس-رشت-چاپ دوم</w:t>
            </w:r>
            <w:r w:rsidRPr="00FE5055"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  <w:lang w:bidi="fa-IR"/>
              </w:rPr>
              <w:t>.</w:t>
            </w:r>
          </w:p>
          <w:p w:rsidR="007F2076" w:rsidRPr="00FE5055" w:rsidRDefault="007F2076" w:rsidP="007F2076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</w:rPr>
            </w:pPr>
          </w:p>
          <w:p w:rsidR="00B17850" w:rsidRPr="00FE5055" w:rsidRDefault="00B17850" w:rsidP="00B17850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  <w:lang w:bidi="fa-IR"/>
              </w:rPr>
            </w:pPr>
            <w:r w:rsidRPr="00FE5055"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</w:rPr>
              <w:t>3</w:t>
            </w:r>
            <w:r w:rsidR="007F2076" w:rsidRPr="00FE5055"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</w:rPr>
              <w:t>-</w:t>
            </w:r>
            <w:r w:rsidR="008814E5" w:rsidRPr="00FE5055"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</w:rPr>
              <w:t>مجموعه تستهای روان شناسی هیلگارد-</w:t>
            </w:r>
            <w:r w:rsidR="008814E5" w:rsidRPr="00FE5055"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  <w:lang w:bidi="fa-IR"/>
              </w:rPr>
              <w:t xml:space="preserve"> انتشارات حق شناس-رشت</w:t>
            </w:r>
            <w:r w:rsidR="007F2076" w:rsidRPr="00FE5055"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  <w:lang w:bidi="fa-IR"/>
              </w:rPr>
              <w:t>.</w:t>
            </w:r>
          </w:p>
          <w:p w:rsidR="00B17850" w:rsidRPr="00FE5055" w:rsidRDefault="00B17850" w:rsidP="00B17850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  <w:lang w:bidi="fa-IR"/>
              </w:rPr>
            </w:pPr>
          </w:p>
          <w:p w:rsidR="008814E5" w:rsidRPr="00FE5055" w:rsidRDefault="00B17850" w:rsidP="00B17850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  <w:lang w:bidi="fa-IR"/>
              </w:rPr>
            </w:pPr>
            <w:r w:rsidRPr="00FE5055"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</w:rPr>
              <w:t>4-</w:t>
            </w:r>
            <w:r w:rsidR="008814E5" w:rsidRPr="00FE5055"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</w:rPr>
              <w:t>محرومیت از مهر مادری-</w:t>
            </w:r>
            <w:r w:rsidR="008814E5" w:rsidRPr="00FE5055"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  <w:lang w:bidi="fa-IR"/>
              </w:rPr>
              <w:t xml:space="preserve"> انتشارات بلور</w:t>
            </w:r>
            <w:r w:rsidR="008814E5" w:rsidRPr="00FE5055"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</w:rPr>
              <w:t xml:space="preserve"> </w:t>
            </w:r>
            <w:r w:rsidR="007F2076" w:rsidRPr="00FE5055"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</w:rPr>
              <w:t>–</w:t>
            </w:r>
            <w:r w:rsidR="008814E5" w:rsidRPr="00FE5055"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</w:rPr>
              <w:t>رشت</w:t>
            </w:r>
            <w:r w:rsidR="000452BF" w:rsidRPr="00FE5055"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</w:rPr>
              <w:t>.</w:t>
            </w:r>
          </w:p>
          <w:p w:rsidR="000452BF" w:rsidRPr="00FE5055" w:rsidRDefault="000452BF" w:rsidP="000452BF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</w:rPr>
            </w:pPr>
          </w:p>
          <w:p w:rsidR="00B17850" w:rsidRPr="00FE5055" w:rsidRDefault="00B17850" w:rsidP="00B17850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  <w:lang w:bidi="fa-IR"/>
              </w:rPr>
            </w:pPr>
            <w:r w:rsidRPr="00FE5055"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  <w:lang w:bidi="fa-IR"/>
              </w:rPr>
              <w:t>5-</w:t>
            </w:r>
            <w:r w:rsidR="000452BF" w:rsidRPr="00FE5055"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  <w:lang w:bidi="fa-IR"/>
              </w:rPr>
              <w:t>چهل سبک مدیریت نادرست در خانواده-انتشارات وارسته- رشت.</w:t>
            </w:r>
          </w:p>
          <w:p w:rsidR="00B17850" w:rsidRPr="00FE5055" w:rsidRDefault="00B17850" w:rsidP="00B17850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  <w:lang w:bidi="fa-IR"/>
              </w:rPr>
            </w:pPr>
          </w:p>
          <w:p w:rsidR="00B17850" w:rsidRPr="00FE5055" w:rsidRDefault="00B17850" w:rsidP="00B17850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  <w:lang w:bidi="fa-IR"/>
              </w:rPr>
            </w:pPr>
            <w:r w:rsidRPr="00FE5055"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</w:rPr>
              <w:t>6-مدیریت پرخاشگری-</w:t>
            </w:r>
            <w:r w:rsidRPr="00FE5055"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  <w:lang w:bidi="fa-IR"/>
              </w:rPr>
              <w:t xml:space="preserve"> انتشارات حق شناس-رشت.</w:t>
            </w:r>
          </w:p>
          <w:p w:rsidR="00DC18D1" w:rsidRPr="00FE5055" w:rsidRDefault="00DC18D1" w:rsidP="00DC18D1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  <w:lang w:bidi="fa-IR"/>
              </w:rPr>
            </w:pPr>
          </w:p>
          <w:p w:rsidR="00DC18D1" w:rsidRPr="00FE5055" w:rsidRDefault="00DC18D1" w:rsidP="00DC18D1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  <w:lang w:bidi="fa-IR"/>
              </w:rPr>
            </w:pPr>
            <w:r w:rsidRPr="00FE5055"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  <w:lang w:bidi="fa-IR"/>
              </w:rPr>
              <w:t>7-خانواده در اسلام-انتشارات دانش پذیر</w:t>
            </w:r>
            <w:r w:rsidR="00B17850" w:rsidRPr="00FE5055"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  <w:lang w:bidi="fa-IR"/>
              </w:rPr>
              <w:t>-تهران.</w:t>
            </w:r>
          </w:p>
          <w:p w:rsidR="00B17850" w:rsidRPr="00FE5055" w:rsidRDefault="00B17850" w:rsidP="00B17850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  <w:lang w:bidi="fa-IR"/>
              </w:rPr>
            </w:pPr>
          </w:p>
          <w:p w:rsidR="00B17850" w:rsidRPr="00FE5055" w:rsidRDefault="00B17850" w:rsidP="00B17850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  <w:lang w:bidi="fa-IR"/>
              </w:rPr>
            </w:pPr>
            <w:r w:rsidRPr="00FE5055"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  <w:lang w:bidi="fa-IR"/>
              </w:rPr>
              <w:t>8- مهارتهای گوش دادن فعال- انتشارات کتیبه گیل-رشت.</w:t>
            </w:r>
          </w:p>
          <w:p w:rsidR="00B17850" w:rsidRPr="00FE5055" w:rsidRDefault="00B17850" w:rsidP="00B17850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  <w:lang w:bidi="fa-IR"/>
              </w:rPr>
            </w:pPr>
          </w:p>
          <w:p w:rsidR="00B17850" w:rsidRPr="00FE5055" w:rsidRDefault="00B17850" w:rsidP="00B17850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  <w:lang w:bidi="fa-IR"/>
              </w:rPr>
            </w:pPr>
            <w:r w:rsidRPr="00FE5055"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  <w:lang w:bidi="fa-IR"/>
              </w:rPr>
              <w:t>9-رویکردهای کلی یادگیری-انتشارات جاودانه جنگل-رشت</w:t>
            </w:r>
          </w:p>
          <w:p w:rsidR="00850284" w:rsidRPr="00FE5055" w:rsidRDefault="00850284" w:rsidP="00850284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  <w:lang w:bidi="fa-IR"/>
              </w:rPr>
            </w:pPr>
          </w:p>
          <w:p w:rsidR="00850284" w:rsidRPr="00FE5055" w:rsidRDefault="00850284" w:rsidP="00850284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  <w:lang w:bidi="fa-IR"/>
              </w:rPr>
            </w:pPr>
            <w:r w:rsidRPr="00FE5055"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  <w:lang w:bidi="fa-IR"/>
              </w:rPr>
              <w:t>10-روان شناسی حیوانات- انتشارات دانش پذیر.</w:t>
            </w:r>
          </w:p>
          <w:p w:rsidR="00850284" w:rsidRPr="00FE5055" w:rsidRDefault="00850284" w:rsidP="00850284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  <w:lang w:bidi="fa-IR"/>
              </w:rPr>
            </w:pPr>
          </w:p>
          <w:p w:rsidR="00850284" w:rsidRPr="00FE5055" w:rsidRDefault="00850284" w:rsidP="00850284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  <w:lang w:bidi="fa-IR"/>
              </w:rPr>
            </w:pPr>
            <w:r w:rsidRPr="00FE5055"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  <w:lang w:bidi="fa-IR"/>
              </w:rPr>
              <w:t>11-هدایت و مشورت در اسلام. انتشارات مرز فکر-تهران.</w:t>
            </w:r>
          </w:p>
          <w:p w:rsidR="00850284" w:rsidRPr="00FE5055" w:rsidRDefault="00850284" w:rsidP="00850284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  <w:lang w:bidi="fa-IR"/>
              </w:rPr>
            </w:pPr>
          </w:p>
          <w:p w:rsidR="000452BF" w:rsidRPr="00FE5055" w:rsidRDefault="000452BF" w:rsidP="000452BF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</w:rPr>
            </w:pPr>
          </w:p>
          <w:p w:rsidR="000452BF" w:rsidRPr="00FE5055" w:rsidRDefault="000452BF" w:rsidP="000452BF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</w:rPr>
            </w:pPr>
            <w:r w:rsidRPr="00FE5055"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</w:rPr>
              <w:t>------------------------------------------------------------------------------------</w:t>
            </w:r>
          </w:p>
          <w:p w:rsidR="007F2076" w:rsidRPr="00FE5055" w:rsidRDefault="007F2076" w:rsidP="007F2076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</w:rPr>
            </w:pPr>
          </w:p>
          <w:p w:rsidR="008814E5" w:rsidRPr="00FE5055" w:rsidRDefault="008814E5" w:rsidP="00166172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</w:rPr>
            </w:pPr>
            <w:r w:rsidRPr="00FE5055"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</w:rPr>
              <w:t>*ترجمه کتاب:</w:t>
            </w:r>
          </w:p>
          <w:p w:rsidR="007F2076" w:rsidRPr="00FE5055" w:rsidRDefault="007F2076" w:rsidP="007F2076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</w:rPr>
            </w:pPr>
          </w:p>
          <w:p w:rsidR="008814E5" w:rsidRPr="00FE5055" w:rsidRDefault="008814E5" w:rsidP="007F2076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  <w:lang w:bidi="fa-IR"/>
              </w:rPr>
            </w:pPr>
            <w:r w:rsidRPr="00FE5055"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</w:rPr>
              <w:t>1</w:t>
            </w:r>
            <w:r w:rsidR="007F2076" w:rsidRPr="00FE5055"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</w:rPr>
              <w:t>-</w:t>
            </w:r>
            <w:r w:rsidRPr="00FE5055"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</w:rPr>
              <w:t xml:space="preserve"> یادگیری اثر بخش-</w:t>
            </w:r>
            <w:r w:rsidRPr="00FE5055"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  <w:lang w:bidi="fa-IR"/>
              </w:rPr>
              <w:t xml:space="preserve"> انتشارات جه</w:t>
            </w:r>
            <w:r w:rsidR="000452BF" w:rsidRPr="00FE5055"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  <w:lang w:bidi="fa-IR"/>
              </w:rPr>
              <w:t>ا</w:t>
            </w:r>
            <w:r w:rsidRPr="00FE5055"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  <w:lang w:bidi="fa-IR"/>
              </w:rPr>
              <w:t>د دانشگاهی گیلان- رشت</w:t>
            </w:r>
            <w:r w:rsidR="007F2076" w:rsidRPr="00FE5055"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  <w:lang w:bidi="fa-IR"/>
              </w:rPr>
              <w:t>.</w:t>
            </w:r>
          </w:p>
          <w:p w:rsidR="007F2076" w:rsidRPr="00FE5055" w:rsidRDefault="007F2076" w:rsidP="007F2076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</w:rPr>
            </w:pPr>
          </w:p>
          <w:p w:rsidR="008814E5" w:rsidRPr="00FE5055" w:rsidRDefault="008814E5" w:rsidP="007F2076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  <w:lang w:bidi="fa-IR"/>
              </w:rPr>
            </w:pPr>
            <w:r w:rsidRPr="00FE5055"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</w:rPr>
              <w:t>2</w:t>
            </w:r>
            <w:r w:rsidR="007F2076" w:rsidRPr="00FE5055"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</w:rPr>
              <w:t>-</w:t>
            </w:r>
            <w:r w:rsidRPr="00FE5055"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</w:rPr>
              <w:t>مهارت گوش دادن-</w:t>
            </w:r>
            <w:r w:rsidRPr="00FE5055"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  <w:lang w:bidi="fa-IR"/>
              </w:rPr>
              <w:t xml:space="preserve"> انتشارات حق شناس- رشت</w:t>
            </w:r>
            <w:r w:rsidR="007F2076" w:rsidRPr="00FE5055"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  <w:lang w:bidi="fa-IR"/>
              </w:rPr>
              <w:t>.</w:t>
            </w:r>
          </w:p>
          <w:p w:rsidR="007F2076" w:rsidRPr="00FE5055" w:rsidRDefault="007F2076" w:rsidP="007F2076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</w:rPr>
            </w:pPr>
          </w:p>
          <w:p w:rsidR="008814E5" w:rsidRPr="00FE5055" w:rsidRDefault="008814E5" w:rsidP="007F2076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  <w:lang w:bidi="fa-IR"/>
              </w:rPr>
            </w:pPr>
            <w:r w:rsidRPr="00FE5055"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</w:rPr>
              <w:t>3</w:t>
            </w:r>
            <w:r w:rsidR="007F2076" w:rsidRPr="00FE5055"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</w:rPr>
              <w:t>-</w:t>
            </w:r>
            <w:r w:rsidRPr="00FE5055"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</w:rPr>
              <w:t xml:space="preserve"> مهارت سوال کردن-</w:t>
            </w:r>
            <w:r w:rsidRPr="00FE5055"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  <w:lang w:bidi="fa-IR"/>
              </w:rPr>
              <w:t xml:space="preserve"> انتشارات حق شناس- رشت</w:t>
            </w:r>
            <w:r w:rsidR="007F2076" w:rsidRPr="00FE5055"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  <w:lang w:bidi="fa-IR"/>
              </w:rPr>
              <w:t>.</w:t>
            </w:r>
          </w:p>
          <w:p w:rsidR="007F2076" w:rsidRPr="00FE5055" w:rsidRDefault="007F2076" w:rsidP="007F2076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</w:rPr>
            </w:pPr>
          </w:p>
          <w:p w:rsidR="008814E5" w:rsidRPr="00FE5055" w:rsidRDefault="008814E5" w:rsidP="007F2076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  <w:lang w:bidi="fa-IR"/>
              </w:rPr>
            </w:pPr>
            <w:r w:rsidRPr="00FE5055"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</w:rPr>
              <w:t>4</w:t>
            </w:r>
            <w:r w:rsidR="007F2076" w:rsidRPr="00FE5055"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</w:rPr>
              <w:t>-</w:t>
            </w:r>
            <w:r w:rsidRPr="00FE5055"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</w:rPr>
              <w:t xml:space="preserve"> مهارت فعالیت جمعی-</w:t>
            </w:r>
            <w:r w:rsidRPr="00FE5055"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  <w:lang w:bidi="fa-IR"/>
              </w:rPr>
              <w:t xml:space="preserve"> انتشارات حق شناس- رشت</w:t>
            </w:r>
            <w:r w:rsidR="007F2076" w:rsidRPr="00FE5055"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  <w:lang w:bidi="fa-IR"/>
              </w:rPr>
              <w:t>.</w:t>
            </w:r>
          </w:p>
          <w:p w:rsidR="007F2076" w:rsidRPr="00FE5055" w:rsidRDefault="007F2076" w:rsidP="007F2076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</w:rPr>
            </w:pPr>
          </w:p>
          <w:p w:rsidR="008814E5" w:rsidRPr="00FE5055" w:rsidRDefault="008814E5" w:rsidP="007F2076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  <w:lang w:bidi="fa-IR"/>
              </w:rPr>
            </w:pPr>
            <w:r w:rsidRPr="00FE5055"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</w:rPr>
              <w:t>5</w:t>
            </w:r>
            <w:r w:rsidR="007F2076" w:rsidRPr="00FE5055"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</w:rPr>
              <w:t>-</w:t>
            </w:r>
            <w:r w:rsidRPr="00FE5055"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</w:rPr>
              <w:t>مهارت مصاحبه ی گزینشی-</w:t>
            </w:r>
            <w:r w:rsidRPr="00FE5055"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  <w:lang w:bidi="fa-IR"/>
              </w:rPr>
              <w:t xml:space="preserve"> انتشارات کتیبه گیل- رشت</w:t>
            </w:r>
            <w:r w:rsidR="007F2076" w:rsidRPr="00FE5055"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  <w:lang w:bidi="fa-IR"/>
              </w:rPr>
              <w:t>.</w:t>
            </w:r>
          </w:p>
          <w:p w:rsidR="007F2076" w:rsidRPr="00FE5055" w:rsidRDefault="007F2076" w:rsidP="007F2076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</w:rPr>
            </w:pPr>
          </w:p>
          <w:p w:rsidR="008814E5" w:rsidRPr="00FE5055" w:rsidRDefault="008814E5" w:rsidP="007F2076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  <w:lang w:bidi="fa-IR"/>
              </w:rPr>
            </w:pPr>
            <w:r w:rsidRPr="00FE5055"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</w:rPr>
              <w:t>6</w:t>
            </w:r>
            <w:r w:rsidR="007F2076" w:rsidRPr="00FE5055"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</w:rPr>
              <w:t>-</w:t>
            </w:r>
            <w:r w:rsidRPr="00FE5055"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</w:rPr>
              <w:t xml:space="preserve"> روشهای نوین تدریس</w:t>
            </w:r>
            <w:r w:rsidRPr="00FE5055"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  <w:lang w:bidi="fa-IR"/>
              </w:rPr>
              <w:t xml:space="preserve"> انتشارات عابد-تهران</w:t>
            </w:r>
            <w:r w:rsidR="007F2076" w:rsidRPr="00FE5055"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  <w:lang w:bidi="fa-IR"/>
              </w:rPr>
              <w:t>.</w:t>
            </w:r>
          </w:p>
          <w:p w:rsidR="007F2076" w:rsidRPr="00FE5055" w:rsidRDefault="007F2076" w:rsidP="007F2076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</w:rPr>
            </w:pPr>
          </w:p>
          <w:p w:rsidR="008814E5" w:rsidRPr="00FE5055" w:rsidRDefault="008814E5" w:rsidP="007F2076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  <w:lang w:bidi="fa-IR"/>
              </w:rPr>
            </w:pPr>
            <w:r w:rsidRPr="00FE5055"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</w:rPr>
              <w:t>7</w:t>
            </w:r>
            <w:r w:rsidR="007F2076" w:rsidRPr="00FE5055"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</w:rPr>
              <w:t>-</w:t>
            </w:r>
            <w:r w:rsidRPr="00FE5055"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</w:rPr>
              <w:t>مدریت فشار روانی در مدارس-</w:t>
            </w:r>
            <w:r w:rsidRPr="00FE5055"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  <w:lang w:bidi="fa-IR"/>
              </w:rPr>
              <w:t xml:space="preserve"> انتشارات حق شناس-رشت</w:t>
            </w:r>
            <w:r w:rsidR="007F2076" w:rsidRPr="00FE5055"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  <w:lang w:bidi="fa-IR"/>
              </w:rPr>
              <w:t>.</w:t>
            </w:r>
          </w:p>
          <w:p w:rsidR="007F2076" w:rsidRPr="00FE5055" w:rsidRDefault="007F2076" w:rsidP="007F2076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</w:rPr>
            </w:pPr>
          </w:p>
          <w:p w:rsidR="008814E5" w:rsidRPr="00FE5055" w:rsidRDefault="007F2076" w:rsidP="00166172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  <w:lang w:bidi="fa-IR"/>
              </w:rPr>
            </w:pPr>
            <w:r w:rsidRPr="00FE5055"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</w:rPr>
              <w:t>8-</w:t>
            </w:r>
            <w:r w:rsidR="008814E5" w:rsidRPr="00FE5055"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</w:rPr>
              <w:t>ده  ویژگی معلمان کارآمد-</w:t>
            </w:r>
            <w:r w:rsidR="008814E5" w:rsidRPr="00FE5055"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  <w:lang w:bidi="fa-IR"/>
              </w:rPr>
              <w:t xml:space="preserve"> انتشارات دانشگاه گیلان- رشت</w:t>
            </w:r>
            <w:r w:rsidRPr="00FE5055"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  <w:lang w:bidi="fa-IR"/>
              </w:rPr>
              <w:t>.</w:t>
            </w:r>
          </w:p>
          <w:p w:rsidR="000452BF" w:rsidRPr="00FE5055" w:rsidRDefault="000452BF" w:rsidP="000452BF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</w:rPr>
            </w:pPr>
          </w:p>
          <w:p w:rsidR="008814E5" w:rsidRPr="00FE5055" w:rsidRDefault="008814E5" w:rsidP="007F2076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  <w:lang w:bidi="fa-IR"/>
              </w:rPr>
            </w:pPr>
            <w:r w:rsidRPr="00FE5055"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</w:rPr>
              <w:t>9</w:t>
            </w:r>
            <w:r w:rsidR="007F2076" w:rsidRPr="00FE5055"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</w:rPr>
              <w:t>-</w:t>
            </w:r>
            <w:r w:rsidRPr="00FE5055"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</w:rPr>
              <w:t>مهارت بازخورد سازنده-</w:t>
            </w:r>
            <w:r w:rsidRPr="00FE5055"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  <w:lang w:bidi="fa-IR"/>
              </w:rPr>
              <w:t xml:space="preserve"> انتشارات حق شناس- رشت</w:t>
            </w:r>
            <w:r w:rsidR="007F2076" w:rsidRPr="00FE5055"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  <w:lang w:bidi="fa-IR"/>
              </w:rPr>
              <w:t>.</w:t>
            </w:r>
          </w:p>
          <w:p w:rsidR="00DC18D1" w:rsidRPr="00FE5055" w:rsidRDefault="00DC18D1" w:rsidP="00DC18D1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  <w:lang w:bidi="fa-IR"/>
              </w:rPr>
            </w:pPr>
          </w:p>
          <w:p w:rsidR="00DC18D1" w:rsidRPr="00FE5055" w:rsidRDefault="00574D2A" w:rsidP="00DC18D1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  <w:lang w:bidi="fa-IR"/>
              </w:rPr>
            </w:pPr>
            <w:r w:rsidRPr="00FE5055"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  <w:lang w:bidi="fa-IR"/>
              </w:rPr>
              <w:t>10-پ</w:t>
            </w:r>
            <w:r w:rsidR="00DC18D1" w:rsidRPr="00FE5055"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  <w:lang w:bidi="fa-IR"/>
              </w:rPr>
              <w:t>ژوهش کیفی چیست؟-انتشارات آوای دانش گستر-تهران.</w:t>
            </w:r>
          </w:p>
          <w:p w:rsidR="00DC18D1" w:rsidRPr="00FE5055" w:rsidRDefault="00DC18D1" w:rsidP="00DC18D1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  <w:lang w:bidi="fa-IR"/>
              </w:rPr>
            </w:pPr>
          </w:p>
          <w:p w:rsidR="00B17850" w:rsidRPr="00FE5055" w:rsidRDefault="00DC18D1" w:rsidP="00B17850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lang w:bidi="fa-IR"/>
              </w:rPr>
            </w:pPr>
            <w:r w:rsidRPr="00FE5055"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  <w:lang w:bidi="fa-IR"/>
              </w:rPr>
              <w:t>11-روان شناسی ورزش-جلد اول- انتشارات دلکام-رشت</w:t>
            </w:r>
            <w:r w:rsidR="00B17850" w:rsidRPr="00FE5055"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  <w:lang w:bidi="fa-IR"/>
              </w:rPr>
              <w:t>.</w:t>
            </w:r>
          </w:p>
          <w:p w:rsidR="00744592" w:rsidRPr="00FE5055" w:rsidRDefault="00744592" w:rsidP="00744592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  <w:lang w:bidi="fa-IR"/>
              </w:rPr>
            </w:pPr>
          </w:p>
          <w:p w:rsidR="00B17850" w:rsidRPr="00FE5055" w:rsidRDefault="00B17850" w:rsidP="00B17850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  <w:lang w:bidi="fa-IR"/>
              </w:rPr>
            </w:pPr>
            <w:r w:rsidRPr="00FE5055"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  <w:lang w:bidi="fa-IR"/>
              </w:rPr>
              <w:t>12-رفتار درمانی شناختی زوج ها و خانواده ها-آوای نور تهران.</w:t>
            </w:r>
          </w:p>
          <w:p w:rsidR="00B17850" w:rsidRPr="00FE5055" w:rsidRDefault="00B17850" w:rsidP="00B17850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  <w:lang w:bidi="fa-IR"/>
              </w:rPr>
            </w:pPr>
          </w:p>
          <w:p w:rsidR="00B17850" w:rsidRPr="00FE5055" w:rsidRDefault="00B17850" w:rsidP="00DC18D1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  <w:lang w:bidi="fa-IR"/>
              </w:rPr>
            </w:pPr>
          </w:p>
          <w:p w:rsidR="00DC18D1" w:rsidRPr="00FE5055" w:rsidRDefault="00B17850" w:rsidP="00B17850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  <w:lang w:bidi="fa-IR"/>
              </w:rPr>
            </w:pPr>
            <w:r w:rsidRPr="00FE5055"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  <w:lang w:bidi="fa-IR"/>
              </w:rPr>
              <w:t>13-</w:t>
            </w:r>
            <w:r w:rsidR="00DC18D1" w:rsidRPr="00FE5055"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  <w:lang w:bidi="fa-IR"/>
              </w:rPr>
              <w:t>روان شناسی ورزش-جلد دوم-انتشارات دلکام-رشت</w:t>
            </w:r>
            <w:r w:rsidR="00DF5C31" w:rsidRPr="00FE5055"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  <w:lang w:bidi="fa-IR"/>
              </w:rPr>
              <w:t>.</w:t>
            </w:r>
          </w:p>
          <w:p w:rsidR="00DF5C31" w:rsidRPr="00FE5055" w:rsidRDefault="00DF5C31" w:rsidP="00DF5C31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  <w:lang w:bidi="fa-IR"/>
              </w:rPr>
            </w:pPr>
          </w:p>
          <w:p w:rsidR="00BF2AF7" w:rsidRPr="00FE5055" w:rsidRDefault="00BF2AF7" w:rsidP="00BF2AF7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  <w:lang w:bidi="fa-IR"/>
              </w:rPr>
            </w:pPr>
          </w:p>
          <w:p w:rsidR="00BF2AF7" w:rsidRPr="00FE5055" w:rsidRDefault="00BF2AF7" w:rsidP="00BF2AF7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  <w:lang w:bidi="fa-IR"/>
              </w:rPr>
            </w:pPr>
            <w:r w:rsidRPr="00FE5055"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  <w:lang w:bidi="fa-IR"/>
              </w:rPr>
              <w:lastRenderedPageBreak/>
              <w:t>14-خانواده درمانی (طرح های درمانی گام به گام)-انتشارات آوای نور-تهران</w:t>
            </w:r>
          </w:p>
          <w:p w:rsidR="00850284" w:rsidRPr="00FE5055" w:rsidRDefault="00850284" w:rsidP="00850284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  <w:lang w:bidi="fa-IR"/>
              </w:rPr>
            </w:pPr>
          </w:p>
          <w:p w:rsidR="00850284" w:rsidRPr="00FE5055" w:rsidRDefault="00850284" w:rsidP="00850284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  <w:lang w:bidi="fa-IR"/>
              </w:rPr>
            </w:pPr>
            <w:r w:rsidRPr="00FE5055"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  <w:lang w:bidi="fa-IR"/>
              </w:rPr>
              <w:t>15-شیوه های یادگیری- انتشارات رهین تهران.</w:t>
            </w:r>
          </w:p>
          <w:p w:rsidR="00850284" w:rsidRPr="00FE5055" w:rsidRDefault="00850284" w:rsidP="00850284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  <w:lang w:bidi="fa-IR"/>
              </w:rPr>
            </w:pPr>
          </w:p>
          <w:p w:rsidR="00850284" w:rsidRPr="00FE5055" w:rsidRDefault="00850284" w:rsidP="00850284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  <w:lang w:bidi="fa-IR"/>
              </w:rPr>
            </w:pPr>
            <w:r w:rsidRPr="00FE5055"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  <w:lang w:bidi="fa-IR"/>
              </w:rPr>
              <w:t>16-تدریس در دانشگاه- انشارات کتیبه گیل-رشت.</w:t>
            </w:r>
          </w:p>
          <w:p w:rsidR="00850284" w:rsidRPr="00FE5055" w:rsidRDefault="00850284" w:rsidP="00850284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  <w:lang w:bidi="fa-IR"/>
              </w:rPr>
            </w:pPr>
          </w:p>
          <w:p w:rsidR="00850284" w:rsidRPr="00FE5055" w:rsidRDefault="00850284" w:rsidP="00850284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  <w:lang w:bidi="fa-IR"/>
              </w:rPr>
            </w:pPr>
            <w:r w:rsidRPr="00FE5055"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  <w:lang w:bidi="fa-IR"/>
              </w:rPr>
              <w:t>17-افسانه کاریزما- انتشارات شاهزاده پاییز. تهران.</w:t>
            </w:r>
          </w:p>
          <w:p w:rsidR="00850284" w:rsidRPr="00FE5055" w:rsidRDefault="00850284" w:rsidP="00850284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  <w:lang w:bidi="fa-IR"/>
              </w:rPr>
            </w:pPr>
          </w:p>
          <w:p w:rsidR="00850284" w:rsidRPr="00FE5055" w:rsidRDefault="00850284" w:rsidP="00850284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  <w:lang w:bidi="fa-IR"/>
              </w:rPr>
            </w:pPr>
            <w:r w:rsidRPr="00FE5055"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  <w:lang w:bidi="fa-IR"/>
              </w:rPr>
              <w:t>18-متون تخصصی در علوم رفتاری-انتشارات دانش پذیر-تهران</w:t>
            </w:r>
          </w:p>
          <w:p w:rsidR="007F2076" w:rsidRPr="00FE5055" w:rsidRDefault="007F2076" w:rsidP="007F2076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  <w:lang w:bidi="fa-IR"/>
              </w:rPr>
            </w:pPr>
          </w:p>
          <w:p w:rsidR="00973E59" w:rsidRPr="00FE5055" w:rsidRDefault="00FE2379" w:rsidP="00973E59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  <w:lang w:bidi="fa-IR"/>
              </w:rPr>
            </w:pPr>
            <w:r w:rsidRPr="00FE5055"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  <w:lang w:bidi="fa-IR"/>
              </w:rPr>
              <w:t>------------------------------------------------------------------------------------</w:t>
            </w:r>
          </w:p>
          <w:p w:rsidR="000452BF" w:rsidRPr="00FE5055" w:rsidRDefault="000452BF" w:rsidP="000452BF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</w:rPr>
            </w:pPr>
          </w:p>
          <w:p w:rsidR="008814E5" w:rsidRPr="00FE5055" w:rsidRDefault="008814E5" w:rsidP="00166172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</w:rPr>
            </w:pPr>
            <w:r w:rsidRPr="00FE5055"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</w:rPr>
              <w:t> </w:t>
            </w:r>
          </w:p>
          <w:p w:rsidR="008814E5" w:rsidRPr="00FE5055" w:rsidRDefault="008814E5" w:rsidP="00166172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</w:rPr>
            </w:pPr>
            <w:r w:rsidRPr="00FE5055"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</w:rPr>
              <w:t xml:space="preserve">* </w:t>
            </w:r>
            <w:r w:rsidR="00744592" w:rsidRPr="00FE5055"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</w:rPr>
              <w:t xml:space="preserve">چاپ </w:t>
            </w:r>
            <w:r w:rsidRPr="00FE5055"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</w:rPr>
              <w:t>مقاله در مجلات علمی</w:t>
            </w:r>
            <w:r w:rsidR="007F2076" w:rsidRPr="00FE5055"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</w:rPr>
              <w:t xml:space="preserve"> داخلی</w:t>
            </w:r>
            <w:r w:rsidRPr="00FE5055"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</w:rPr>
              <w:t>:</w:t>
            </w:r>
          </w:p>
          <w:p w:rsidR="00973E59" w:rsidRPr="00FE5055" w:rsidRDefault="00973E59" w:rsidP="00973E59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</w:rPr>
            </w:pPr>
          </w:p>
          <w:p w:rsidR="008814E5" w:rsidRPr="00FE5055" w:rsidRDefault="008814E5" w:rsidP="0010346B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</w:rPr>
            </w:pPr>
            <w:r w:rsidRPr="00FE5055"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</w:rPr>
              <w:t>1</w:t>
            </w:r>
            <w:r w:rsidR="0010346B" w:rsidRPr="00FE5055"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</w:rPr>
              <w:t>-</w:t>
            </w:r>
            <w:r w:rsidRPr="00FE5055"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</w:rPr>
              <w:t xml:space="preserve">تدریس مطلوب در دانشگاه گیلان - مجله آموزش عالی ایران- </w:t>
            </w:r>
            <w:r w:rsidRPr="00FE5055"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  <w:lang w:bidi="fa-IR"/>
              </w:rPr>
              <w:t>سال اول-شماره دوم-پاییز 1387-</w:t>
            </w:r>
            <w:r w:rsidRPr="00FE5055"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</w:rPr>
              <w:t>تهران</w:t>
            </w:r>
            <w:r w:rsidR="007626E0" w:rsidRPr="00FE5055"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</w:rPr>
              <w:t>.</w:t>
            </w:r>
          </w:p>
          <w:p w:rsidR="007626E0" w:rsidRPr="00FE5055" w:rsidRDefault="007626E0" w:rsidP="007626E0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</w:rPr>
            </w:pPr>
          </w:p>
          <w:p w:rsidR="008814E5" w:rsidRPr="00FE5055" w:rsidRDefault="008814E5" w:rsidP="0010346B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</w:rPr>
            </w:pPr>
            <w:r w:rsidRPr="00FE5055"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</w:rPr>
              <w:t>2</w:t>
            </w:r>
            <w:r w:rsidR="0010346B" w:rsidRPr="00FE5055"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</w:rPr>
              <w:t xml:space="preserve">- </w:t>
            </w:r>
            <w:r w:rsidRPr="00FE5055"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</w:rPr>
              <w:t>نقش دانشگاه در فرار نخبگان - مجله حرکت-</w:t>
            </w:r>
            <w:r w:rsidR="0010346B" w:rsidRPr="00FE5055"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</w:rPr>
              <w:t>1382-</w:t>
            </w:r>
            <w:r w:rsidRPr="00FE5055"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</w:rPr>
              <w:t>تهران</w:t>
            </w:r>
            <w:r w:rsidR="007626E0" w:rsidRPr="00FE5055"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</w:rPr>
              <w:t>.</w:t>
            </w:r>
          </w:p>
          <w:p w:rsidR="007626E0" w:rsidRPr="00FE5055" w:rsidRDefault="007626E0" w:rsidP="007626E0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</w:rPr>
            </w:pPr>
          </w:p>
          <w:p w:rsidR="008814E5" w:rsidRPr="00FE5055" w:rsidRDefault="008814E5" w:rsidP="0010346B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</w:rPr>
            </w:pPr>
            <w:r w:rsidRPr="00FE5055"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</w:rPr>
              <w:t>3</w:t>
            </w:r>
            <w:r w:rsidR="0010346B" w:rsidRPr="00FE5055"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</w:rPr>
              <w:t>-</w:t>
            </w:r>
            <w:r w:rsidRPr="00FE5055"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</w:rPr>
              <w:t xml:space="preserve"> مطالعه تطبییقی ارزش ها و هنجارهاو رابطه آن ها با آنومی -  مجله تحقیقات فرهنگی-فصلنامه علمی پژوهشی تحقیقات فرهنگی ایران-شماره 2-زمستان 1388-تهران</w:t>
            </w:r>
            <w:r w:rsidR="007626E0" w:rsidRPr="00FE5055"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</w:rPr>
              <w:t>.</w:t>
            </w:r>
          </w:p>
          <w:p w:rsidR="007626E0" w:rsidRPr="00FE5055" w:rsidRDefault="007626E0" w:rsidP="007626E0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</w:rPr>
            </w:pPr>
          </w:p>
          <w:p w:rsidR="008814E5" w:rsidRPr="00FE5055" w:rsidRDefault="008814E5" w:rsidP="0010346B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</w:rPr>
            </w:pPr>
            <w:r w:rsidRPr="00FE5055"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</w:rPr>
              <w:t>4</w:t>
            </w:r>
            <w:r w:rsidR="0010346B" w:rsidRPr="00FE5055"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</w:rPr>
              <w:t>-</w:t>
            </w:r>
            <w:r w:rsidRPr="00FE5055"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</w:rPr>
              <w:t xml:space="preserve"> بررسی نقش آموزشگاههای آزاد سلزمان آموزش فنی و حرفه ای شهرستان رشت بر توسعه فراگیر- مجله جامعه شناسی کاربردیمجله علمی پژوهشی دانشگاه اصفهان-سال بیستم-شماره پیابی 35-شماره سوم-پاییز 1388</w:t>
            </w:r>
            <w:r w:rsidR="007626E0" w:rsidRPr="00FE5055"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</w:rPr>
              <w:t>.تهران.</w:t>
            </w:r>
          </w:p>
          <w:p w:rsidR="003A394D" w:rsidRPr="00FE5055" w:rsidRDefault="003A394D" w:rsidP="003A394D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</w:rPr>
            </w:pPr>
          </w:p>
          <w:p w:rsidR="008814E5" w:rsidRPr="00FE5055" w:rsidRDefault="008814E5" w:rsidP="0010346B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</w:rPr>
            </w:pPr>
            <w:r w:rsidRPr="00FE5055"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</w:rPr>
              <w:t>5</w:t>
            </w:r>
            <w:r w:rsidR="0010346B" w:rsidRPr="00FE5055"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</w:rPr>
              <w:t>-</w:t>
            </w:r>
            <w:r w:rsidRPr="00FE5055"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</w:rPr>
              <w:t xml:space="preserve"> نوجوانی و پدیده بزهکاری (سه قسمت در سه شماره پی در پی)- مجله پیوند- تهران</w:t>
            </w:r>
            <w:r w:rsidR="007626E0" w:rsidRPr="00FE5055"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</w:rPr>
              <w:t>.</w:t>
            </w:r>
          </w:p>
          <w:p w:rsidR="008814E5" w:rsidRPr="00FE5055" w:rsidRDefault="008814E5" w:rsidP="00166172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</w:rPr>
            </w:pPr>
          </w:p>
          <w:p w:rsidR="008814E5" w:rsidRPr="00FE5055" w:rsidRDefault="008814E5" w:rsidP="0010346B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</w:rPr>
            </w:pPr>
            <w:r w:rsidRPr="00FE5055"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</w:rPr>
              <w:t>6</w:t>
            </w:r>
            <w:r w:rsidR="0010346B" w:rsidRPr="00FE5055"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</w:rPr>
              <w:t>-</w:t>
            </w:r>
            <w:r w:rsidRPr="00FE5055"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</w:rPr>
              <w:t>نشانه های عزت نفس در رفتار بازماندگان قیام عاشورا- مجله بانوان شیعه- قم</w:t>
            </w:r>
          </w:p>
          <w:p w:rsidR="008814E5" w:rsidRPr="00FE5055" w:rsidRDefault="008814E5" w:rsidP="00166172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</w:rPr>
            </w:pPr>
            <w:r w:rsidRPr="00FE5055"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</w:rPr>
              <w:t> </w:t>
            </w:r>
          </w:p>
          <w:p w:rsidR="008814E5" w:rsidRPr="00FE5055" w:rsidRDefault="008814E5" w:rsidP="007626E0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</w:rPr>
            </w:pPr>
            <w:r w:rsidRPr="00FE5055"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</w:rPr>
              <w:t>7- بررسی تاثیر ارزش های مقدس اخلاقی بر تصمیم گیری، دشواری تصمیم و احساسات ناشی از تصمیم گیری- مجله مدیریت دولتی-انتشارات دانشگاه تهران-دانشکده مدیریت- دوره 3-شماره 6-بهار و تابستان</w:t>
            </w:r>
            <w:r w:rsidR="007626E0" w:rsidRPr="00FE5055"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</w:rPr>
              <w:t>.</w:t>
            </w:r>
            <w:r w:rsidRPr="00FE5055"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</w:rPr>
              <w:t>1390</w:t>
            </w:r>
            <w:r w:rsidR="007626E0" w:rsidRPr="00FE5055"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</w:rPr>
              <w:t>.</w:t>
            </w:r>
          </w:p>
          <w:p w:rsidR="007626E0" w:rsidRPr="00FE5055" w:rsidRDefault="007626E0" w:rsidP="007626E0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</w:rPr>
            </w:pPr>
          </w:p>
          <w:p w:rsidR="007626E0" w:rsidRPr="00FE5055" w:rsidRDefault="0010346B" w:rsidP="00166172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</w:rPr>
            </w:pPr>
            <w:r w:rsidRPr="00FE5055"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</w:rPr>
              <w:t>8-</w:t>
            </w:r>
            <w:r w:rsidR="008814E5" w:rsidRPr="00FE5055"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</w:rPr>
              <w:t>برسی منابع استرس در استادان دانشگاههای گیلان، علوم پزشکی گیلان و دانشگاه آزاد گیلان-مجله دانشگاه علوم پزشکی گیلان-دوره 19-شماره 76-زمستان 1389- رشت</w:t>
            </w:r>
            <w:r w:rsidR="007626E0" w:rsidRPr="00FE5055"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</w:rPr>
              <w:t>.</w:t>
            </w:r>
          </w:p>
          <w:p w:rsidR="00977527" w:rsidRPr="00FE5055" w:rsidRDefault="00977527" w:rsidP="00977527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</w:rPr>
            </w:pPr>
          </w:p>
          <w:p w:rsidR="007A4FD4" w:rsidRPr="00FE5055" w:rsidRDefault="00977527" w:rsidP="00732FD1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</w:rPr>
            </w:pPr>
            <w:r w:rsidRPr="00FE5055"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</w:rPr>
              <w:t>9-</w:t>
            </w:r>
            <w:r w:rsidR="00732FD1" w:rsidRPr="00FE5055">
              <w:rPr>
                <w:rStyle w:val="abstracttitle"/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مقايسه تأثير روش تدريس همياری </w:t>
            </w:r>
            <w:r w:rsidR="00FF506B" w:rsidRPr="00FE5055">
              <w:rPr>
                <w:rStyle w:val="abstracttitle"/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(مشارکتی</w:t>
            </w:r>
            <w:r w:rsidR="00732FD1" w:rsidRPr="00FE5055">
              <w:rPr>
                <w:rStyle w:val="abstracttitle"/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)، اکتشافی و سخنرانی بر پيشرفت تحصيلی و نگرش نسبت به درس فيزيک</w:t>
            </w:r>
            <w:r w:rsidR="0022602D" w:rsidRPr="00FE5055">
              <w:rPr>
                <w:rStyle w:val="abstracttitle"/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.</w:t>
            </w:r>
          </w:p>
          <w:p w:rsidR="00BE1E62" w:rsidRPr="00FE5055" w:rsidRDefault="00BB7C15" w:rsidP="00BB7C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E505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lastRenderedPageBreak/>
              <w:t>پژوهش در برنامه ریزی درسی.دانشگاه آزاد خوراسگان.سال یازدهم.دوره دوم. شماره 15.0پیاپی 43).پاییز 1393-صفحات 67-55.</w:t>
            </w:r>
          </w:p>
          <w:p w:rsidR="00EA7D96" w:rsidRPr="00FE5055" w:rsidRDefault="00EA7D96" w:rsidP="00BB7C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:rsidR="00EA7D96" w:rsidRPr="00FE5055" w:rsidRDefault="00977527" w:rsidP="00BB7C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E5055">
              <w:rPr>
                <w:rFonts w:asciiTheme="majorBidi" w:hAnsiTheme="majorBidi" w:cstheme="majorBidi"/>
                <w:color w:val="000044"/>
                <w:sz w:val="28"/>
                <w:szCs w:val="28"/>
                <w:rtl/>
                <w:lang w:bidi="fa-IR"/>
              </w:rPr>
              <w:t>10.نقش</w:t>
            </w:r>
            <w:r w:rsidR="00AA5AEA" w:rsidRPr="00FE5055">
              <w:rPr>
                <w:rFonts w:asciiTheme="majorBidi" w:hAnsiTheme="majorBidi" w:cstheme="majorBidi"/>
                <w:color w:val="000044"/>
                <w:sz w:val="28"/>
                <w:szCs w:val="28"/>
                <w:rtl/>
              </w:rPr>
              <w:t xml:space="preserve"> نظارت والدينی و خودکارآمدی در همنشينی با همسالان بزهکار و رفتارهای پرخطر دانش آموزان دبيرستانی</w:t>
            </w:r>
            <w:r w:rsidRPr="00FE5055">
              <w:rPr>
                <w:rFonts w:asciiTheme="majorBidi" w:hAnsiTheme="majorBidi" w:cstheme="majorBidi"/>
                <w:color w:val="000044"/>
                <w:sz w:val="28"/>
                <w:szCs w:val="28"/>
                <w:rtl/>
              </w:rPr>
              <w:t>.</w:t>
            </w:r>
            <w:r w:rsidRPr="00FE5055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FE5055">
              <w:rPr>
                <w:rFonts w:asciiTheme="majorBidi" w:hAnsiTheme="majorBidi" w:cstheme="majorBidi"/>
                <w:color w:val="000044"/>
                <w:sz w:val="28"/>
                <w:szCs w:val="28"/>
                <w:rtl/>
              </w:rPr>
              <w:t>ﭘﮋوهشﻨﺎمه حقوق</w:t>
            </w:r>
            <w:r w:rsidR="00CC5C19" w:rsidRPr="00FE5055">
              <w:rPr>
                <w:rFonts w:asciiTheme="majorBidi" w:hAnsiTheme="majorBidi" w:cstheme="majorBidi"/>
                <w:color w:val="000044"/>
                <w:sz w:val="28"/>
                <w:szCs w:val="28"/>
                <w:rtl/>
              </w:rPr>
              <w:t>ی</w:t>
            </w:r>
            <w:r w:rsidRPr="00FE5055">
              <w:rPr>
                <w:rFonts w:asciiTheme="majorBidi" w:hAnsiTheme="majorBidi" w:cstheme="majorBidi"/>
                <w:color w:val="000044"/>
                <w:sz w:val="28"/>
                <w:szCs w:val="28"/>
                <w:rtl/>
              </w:rPr>
              <w:t xml:space="preserve">    ﺳﺎل ﻢ ﻤﺎره  ﺘﺎن  ، ١٣٩</w:t>
            </w:r>
            <w:r w:rsidRPr="00FE5055">
              <w:rPr>
                <w:rFonts w:asciiTheme="majorBidi" w:hAnsiTheme="majorBidi" w:cstheme="majorBidi"/>
                <w:color w:val="000044"/>
                <w:sz w:val="28"/>
                <w:szCs w:val="28"/>
                <w:rtl/>
                <w:lang w:bidi="fa-IR"/>
              </w:rPr>
              <w:t>۴</w:t>
            </w:r>
            <w:r w:rsidRPr="00FE5055">
              <w:rPr>
                <w:rFonts w:asciiTheme="majorBidi" w:hAnsiTheme="majorBidi" w:cstheme="majorBidi"/>
                <w:color w:val="000044"/>
                <w:sz w:val="28"/>
                <w:szCs w:val="28"/>
                <w:rtl/>
              </w:rPr>
              <w:t xml:space="preserve"> دوم، ﭘﺎﺰ و ز ﺤﺎت    </w:t>
            </w:r>
            <w:r w:rsidRPr="00FE5055">
              <w:rPr>
                <w:rFonts w:asciiTheme="majorBidi" w:hAnsiTheme="majorBidi" w:cstheme="majorBidi"/>
                <w:color w:val="000044"/>
                <w:sz w:val="28"/>
                <w:szCs w:val="28"/>
                <w:rtl/>
                <w:lang w:bidi="fa-IR"/>
              </w:rPr>
              <w:t>۴</w:t>
            </w:r>
            <w:r w:rsidRPr="00FE5055">
              <w:rPr>
                <w:rFonts w:asciiTheme="majorBidi" w:hAnsiTheme="majorBidi" w:cstheme="majorBidi"/>
                <w:color w:val="000044"/>
                <w:sz w:val="28"/>
                <w:szCs w:val="28"/>
                <w:rtl/>
              </w:rPr>
              <w:t>٨-٣٣</w:t>
            </w:r>
          </w:p>
          <w:p w:rsidR="0022602D" w:rsidRPr="00FE5055" w:rsidRDefault="0022602D" w:rsidP="00BB7C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E505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</w:p>
          <w:p w:rsidR="00CC5C19" w:rsidRPr="00FE5055" w:rsidRDefault="00CC5C19" w:rsidP="00CC5C19">
            <w:pPr>
              <w:spacing w:line="360" w:lineRule="atLeast"/>
              <w:jc w:val="right"/>
              <w:rPr>
                <w:rFonts w:asciiTheme="majorBidi" w:hAnsiTheme="majorBidi" w:cstheme="majorBidi"/>
                <w:color w:val="000044"/>
                <w:sz w:val="28"/>
                <w:szCs w:val="28"/>
              </w:rPr>
            </w:pPr>
            <w:r w:rsidRPr="00FE5055">
              <w:rPr>
                <w:rFonts w:asciiTheme="majorBidi" w:hAnsiTheme="majorBidi" w:cstheme="majorBidi"/>
                <w:color w:val="000044"/>
                <w:sz w:val="28"/>
                <w:szCs w:val="28"/>
                <w:rtl/>
              </w:rPr>
              <w:t>11-اثربخشی آموزش کارکرد‌‌های اجرایی بر مهارت‌های اجتماعی دانش‌آموزان با نارساخوانی</w:t>
            </w:r>
            <w:r w:rsidR="00E63DC8" w:rsidRPr="00FE5055">
              <w:rPr>
                <w:rFonts w:asciiTheme="majorBidi" w:hAnsiTheme="majorBidi" w:cstheme="majorBidi"/>
                <w:color w:val="000044"/>
                <w:sz w:val="28"/>
                <w:szCs w:val="28"/>
                <w:rtl/>
              </w:rPr>
              <w:t xml:space="preserve">.روان شناسی </w:t>
            </w:r>
            <w:r w:rsidR="003A46C6" w:rsidRPr="00FE5055">
              <w:rPr>
                <w:rFonts w:asciiTheme="majorBidi" w:hAnsiTheme="majorBidi" w:cstheme="majorBidi"/>
                <w:color w:val="000044"/>
                <w:sz w:val="28"/>
                <w:szCs w:val="28"/>
                <w:rtl/>
              </w:rPr>
              <w:t>افراد استثنایی.شماره.19.دوره5. پاییز 1394. صص 111-128</w:t>
            </w:r>
          </w:p>
          <w:p w:rsidR="00C72944" w:rsidRPr="00FE5055" w:rsidRDefault="00C72944" w:rsidP="00C72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Bidi" w:hAnsiTheme="majorBidi" w:cstheme="majorBidi"/>
                <w:color w:val="000044"/>
                <w:sz w:val="28"/>
                <w:szCs w:val="28"/>
                <w:rtl/>
                <w:lang w:bidi="fa-IR"/>
              </w:rPr>
            </w:pPr>
            <w:r w:rsidRPr="00FE5055">
              <w:rPr>
                <w:rFonts w:asciiTheme="majorBidi" w:eastAsia="Calibri" w:hAnsiTheme="majorBidi" w:cstheme="majorBidi"/>
                <w:b/>
                <w:sz w:val="28"/>
                <w:szCs w:val="28"/>
                <w:rtl/>
                <w:lang w:bidi="fa-IR"/>
              </w:rPr>
              <w:t>و مقالات فارسی متعدد دیگر.</w:t>
            </w:r>
          </w:p>
          <w:p w:rsidR="00EA7D96" w:rsidRPr="00FE5055" w:rsidRDefault="00EA7D96" w:rsidP="00166172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</w:p>
          <w:p w:rsidR="00EA7D96" w:rsidRPr="00FE5055" w:rsidRDefault="00EA7D96" w:rsidP="00EA7D96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</w:p>
          <w:p w:rsidR="008814E5" w:rsidRPr="00FE5055" w:rsidRDefault="00744592" w:rsidP="00744592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  <w:lang w:bidi="fa-IR"/>
              </w:rPr>
            </w:pPr>
            <w:r w:rsidRPr="00FE5055"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  <w:lang w:bidi="fa-IR"/>
              </w:rPr>
              <w:t xml:space="preserve">چاپ </w:t>
            </w:r>
            <w:r w:rsidR="008814E5" w:rsidRPr="00FE5055"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  <w:lang w:bidi="fa-IR"/>
              </w:rPr>
              <w:t xml:space="preserve">مقاله در مجلات </w:t>
            </w:r>
            <w:r w:rsidR="00973E59" w:rsidRPr="00FE5055"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  <w:lang w:bidi="fa-IR"/>
              </w:rPr>
              <w:t xml:space="preserve">علمی </w:t>
            </w:r>
            <w:r w:rsidR="008814E5" w:rsidRPr="00FE5055"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  <w:lang w:bidi="fa-IR"/>
              </w:rPr>
              <w:t>خارجی:</w:t>
            </w:r>
          </w:p>
          <w:p w:rsidR="007626E0" w:rsidRPr="00FE5055" w:rsidRDefault="007626E0" w:rsidP="007626E0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  <w:lang w:bidi="fa-IR"/>
              </w:rPr>
            </w:pPr>
          </w:p>
          <w:p w:rsidR="008814E5" w:rsidRPr="00FE5055" w:rsidRDefault="008814E5" w:rsidP="00166172">
            <w:pPr>
              <w:bidi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E5055"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lang w:bidi="fa-IR"/>
              </w:rPr>
              <w:t xml:space="preserve">1. </w:t>
            </w:r>
            <w:r w:rsidRPr="00FE505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Relevance of Mastery Learning (ML) in Teaching of English (Case Study of the University of Guilan, Iran). (Creative Education). Volume </w:t>
            </w:r>
            <w:r w:rsidR="00FF506B" w:rsidRPr="00FE505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1. Number</w:t>
            </w:r>
            <w:r w:rsidRPr="00FE505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1. February 2012. ISSN 21514755</w:t>
            </w:r>
          </w:p>
          <w:p w:rsidR="008814E5" w:rsidRPr="00FE5055" w:rsidRDefault="008814E5" w:rsidP="00166172">
            <w:pPr>
              <w:bidi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:rsidR="008814E5" w:rsidRPr="00FE5055" w:rsidRDefault="008814E5" w:rsidP="00166172">
            <w:pPr>
              <w:bidi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:rsidR="008814E5" w:rsidRPr="00FE5055" w:rsidRDefault="008814E5" w:rsidP="0016617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E505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2. ACADEMIC STAFF MEMBERS’ AND POSTGRADUATE STUDENTS’ VIEWS ABOUT QUALITY OF ENGLISH LEARNING (QEL) (CASE STUDY UNIVERSITY OF GUILAN, FACULTY OF HUMANITIES) (International Journal of Educational Science and research). Volume </w:t>
            </w:r>
            <w:r w:rsidR="00FF506B" w:rsidRPr="00FE505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3. Issue</w:t>
            </w:r>
            <w:r w:rsidRPr="00FE505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="00FF506B" w:rsidRPr="00FE505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1. March</w:t>
            </w:r>
            <w:r w:rsidRPr="00FE505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2013.ISSN 2249-6974</w:t>
            </w:r>
          </w:p>
          <w:p w:rsidR="008814E5" w:rsidRPr="00FE5055" w:rsidRDefault="008814E5" w:rsidP="0016617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:rsidR="008814E5" w:rsidRPr="00FE5055" w:rsidRDefault="008814E5" w:rsidP="0016617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:rsidR="008814E5" w:rsidRPr="00FE5055" w:rsidRDefault="008814E5" w:rsidP="0016617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E505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3.</w:t>
            </w:r>
            <w:r w:rsidRPr="00FE5055">
              <w:rPr>
                <w:rFonts w:asciiTheme="majorBidi" w:eastAsia="Times New Roman" w:hAnsiTheme="majorBidi" w:cstheme="majorBidi"/>
                <w:b/>
                <w:bCs/>
                <w:color w:val="FFFFFF"/>
                <w:sz w:val="28"/>
                <w:szCs w:val="28"/>
              </w:rPr>
              <w:t xml:space="preserve"> </w:t>
            </w:r>
            <w:r w:rsidRPr="00FE505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Study personal characteristics of agriculture extension workers in North of Iran (African Journal of agricultural Research). Volume </w:t>
            </w:r>
            <w:r w:rsidR="00FF506B" w:rsidRPr="00FE505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7. (</w:t>
            </w:r>
            <w:r w:rsidRPr="00FE505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22</w:t>
            </w:r>
            <w:r w:rsidR="00FF506B" w:rsidRPr="00FE505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). June</w:t>
            </w:r>
            <w:r w:rsidRPr="00FE505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2012. ISSN 1991-637x.</w:t>
            </w:r>
          </w:p>
          <w:p w:rsidR="008814E5" w:rsidRPr="00FE5055" w:rsidRDefault="008814E5" w:rsidP="0016617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:rsidR="008814E5" w:rsidRPr="00FE5055" w:rsidRDefault="008814E5" w:rsidP="0016617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FE505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4.</w:t>
            </w:r>
            <w:r w:rsidRPr="00FE505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Comparative Study of the Financial Independence, Self-Confidence and Decision-Making Power, Awareness of the Social Resources and Mental Health in the Women Members of SHG and Non-Member of SHG. (Sociology Mind</w:t>
            </w:r>
            <w:r w:rsidR="00FF506B" w:rsidRPr="00FE505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). Volume</w:t>
            </w:r>
            <w:r w:rsidRPr="00FE505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FF506B" w:rsidRPr="00FE505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3. Number</w:t>
            </w:r>
            <w:r w:rsidRPr="00FE505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1. January 2013. ISSN 2160-083</w:t>
            </w:r>
            <w:r w:rsidR="0030297D" w:rsidRPr="00FE505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.</w:t>
            </w:r>
          </w:p>
          <w:p w:rsidR="0030297D" w:rsidRPr="00FE5055" w:rsidRDefault="0030297D" w:rsidP="0016617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</w:p>
          <w:p w:rsidR="007765F8" w:rsidRPr="00FE5055" w:rsidRDefault="0030297D" w:rsidP="007765F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E505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5. </w:t>
            </w:r>
            <w:r w:rsidRPr="00FE505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Humanities Pathology from Academic Staff members and Students’ Viewpoints of University of Guilan (Case Study Faculty of Humanities</w:t>
            </w:r>
            <w:r w:rsidR="00FF506B" w:rsidRPr="00FE505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). International</w:t>
            </w:r>
            <w:r w:rsidR="007765F8" w:rsidRPr="00FE505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Journal of Psychology and Behavioral Research. Special issue Vol 1(2), February 2014.</w:t>
            </w:r>
          </w:p>
          <w:p w:rsidR="00EB0D1F" w:rsidRPr="00FE5055" w:rsidRDefault="00EB0D1F" w:rsidP="00EB0D1F">
            <w:pPr>
              <w:pStyle w:val="Defaul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EB0D1F" w:rsidRPr="00FE5055" w:rsidRDefault="00EB0D1F" w:rsidP="00EB0D1F">
            <w:pPr>
              <w:pStyle w:val="Default"/>
              <w:rPr>
                <w:rFonts w:asciiTheme="majorBidi" w:hAnsiTheme="majorBidi" w:cstheme="majorBidi"/>
                <w:sz w:val="28"/>
                <w:szCs w:val="28"/>
              </w:rPr>
            </w:pPr>
            <w:r w:rsidRPr="00FE5055">
              <w:rPr>
                <w:rFonts w:asciiTheme="majorBidi" w:hAnsiTheme="majorBidi" w:cstheme="majorBidi"/>
                <w:sz w:val="28"/>
                <w:szCs w:val="28"/>
              </w:rPr>
              <w:lastRenderedPageBreak/>
              <w:t xml:space="preserve"> </w:t>
            </w:r>
          </w:p>
          <w:p w:rsidR="00EB0D1F" w:rsidRPr="00FE5055" w:rsidRDefault="00EB0D1F" w:rsidP="00EB0D1F">
            <w:pPr>
              <w:pStyle w:val="Default"/>
              <w:rPr>
                <w:rFonts w:asciiTheme="majorBidi" w:hAnsiTheme="majorBidi" w:cstheme="majorBidi"/>
                <w:color w:val="auto"/>
                <w:sz w:val="28"/>
                <w:szCs w:val="28"/>
              </w:rPr>
            </w:pPr>
          </w:p>
          <w:p w:rsidR="00EB0D1F" w:rsidRPr="00FE5055" w:rsidRDefault="00EB0D1F" w:rsidP="00EB0D1F">
            <w:pPr>
              <w:pStyle w:val="Default"/>
              <w:rPr>
                <w:rFonts w:asciiTheme="majorBidi" w:hAnsiTheme="majorBidi" w:cstheme="majorBidi"/>
                <w:color w:val="auto"/>
                <w:sz w:val="28"/>
                <w:szCs w:val="28"/>
              </w:rPr>
            </w:pPr>
            <w:r w:rsidRPr="00FE5055">
              <w:rPr>
                <w:rFonts w:asciiTheme="majorBidi" w:hAnsiTheme="majorBidi" w:cstheme="majorBidi"/>
                <w:color w:val="auto"/>
                <w:sz w:val="28"/>
                <w:szCs w:val="28"/>
              </w:rPr>
              <w:t xml:space="preserve"> </w:t>
            </w:r>
          </w:p>
          <w:p w:rsidR="00EB0D1F" w:rsidRPr="00FE5055" w:rsidRDefault="00EB0D1F" w:rsidP="00EB0D1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i/>
                <w:iCs/>
                <w:sz w:val="28"/>
                <w:szCs w:val="28"/>
              </w:rPr>
            </w:pPr>
            <w:r w:rsidRPr="00FE505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6. The Effectiveness of Life Skills and Health Promoting Schools Plans on the Tendency to Substance Abuse and Self-Control in Schools. </w:t>
            </w:r>
            <w:r w:rsidRPr="00FE5055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>Journal of Behavioral Sciences in Asia, April 2014</w:t>
            </w:r>
            <w:r w:rsidR="00034E26" w:rsidRPr="00FE5055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>.</w:t>
            </w:r>
          </w:p>
          <w:p w:rsidR="00034E26" w:rsidRPr="00FE5055" w:rsidRDefault="00034E26" w:rsidP="00EB0D1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</w:pPr>
          </w:p>
          <w:p w:rsidR="00242D8D" w:rsidRPr="00FE5055" w:rsidRDefault="00034E26" w:rsidP="00034E2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E5055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7.</w:t>
            </w:r>
            <w:r w:rsidRPr="00FE505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SURVEY OF RELATIONAL SKILLS TRAINING EFFECTIVENESS ON STUDENTS’ SELF-EXPRESSION, SOCIAL ACCEPTANCE AND ACADEMIC ACHIEVEMENT (CASE STUDY: FOUMAN CITY, GUILAN PROVINCE, IRAN). International Journal of Educational Science and Research (IJESR) ISSN(P): 2249-6947; ISSN(E): 2249-8052 </w:t>
            </w:r>
            <w:r w:rsidR="00FF506B" w:rsidRPr="00FE505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Vol.</w:t>
            </w:r>
            <w:r w:rsidRPr="00FE505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4, Issue 2, Apr 2014, 35-42</w:t>
            </w:r>
            <w:r w:rsidR="00242D8D" w:rsidRPr="00FE505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.</w:t>
            </w:r>
          </w:p>
          <w:p w:rsidR="00242D8D" w:rsidRPr="00FE5055" w:rsidRDefault="00242D8D" w:rsidP="00034E2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:rsidR="00242D8D" w:rsidRPr="00FE5055" w:rsidRDefault="00242D8D" w:rsidP="00242D8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E505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8. </w:t>
            </w:r>
            <w:r w:rsidR="00034E26" w:rsidRPr="00FE505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FE505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Survey the Relationship between Managers Behavioral Skills with their Effectiveness and Efficiency at the University of Guilan, Iran. International Review of Social Sciences and Humanities Vol. 7, No. 1 (2014), pp. 26-</w:t>
            </w:r>
            <w:r w:rsidR="00FF506B" w:rsidRPr="00FE505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34. ISSN</w:t>
            </w:r>
            <w:r w:rsidRPr="00FE505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2248-9010 (Online), ISSN 2250-0715 (Print)</w:t>
            </w:r>
            <w:r w:rsidR="00E018BD" w:rsidRPr="00FE505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.</w:t>
            </w:r>
          </w:p>
          <w:p w:rsidR="00E018BD" w:rsidRPr="00FE5055" w:rsidRDefault="00E018BD" w:rsidP="00242D8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:rsidR="00E018BD" w:rsidRPr="00FE5055" w:rsidRDefault="00E018BD" w:rsidP="00E018B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E505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9. Relationship between University Students’ Social Responsibility (USSR) and</w:t>
            </w:r>
          </w:p>
          <w:p w:rsidR="00E018BD" w:rsidRPr="00FE5055" w:rsidRDefault="00E018BD" w:rsidP="00E018B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E505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Mental Health (Case Study, the University of Guilan, Faculty of Humanities, Iran). ISSN </w:t>
            </w:r>
          </w:p>
          <w:p w:rsidR="00E018BD" w:rsidRPr="00FE5055" w:rsidRDefault="00E018BD" w:rsidP="00E018B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E505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Mediterranean Journal of Social Sciences. MCSER Publishing, Rome-Italy. Vol 5 No 7. May 2014-504. 2039-2117 (online). ISSN 2039-9340 (print)</w:t>
            </w:r>
          </w:p>
          <w:p w:rsidR="00E018BD" w:rsidRPr="00FE5055" w:rsidRDefault="00E018BD" w:rsidP="00E018B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i/>
                <w:iCs/>
                <w:sz w:val="28"/>
                <w:szCs w:val="28"/>
              </w:rPr>
            </w:pPr>
          </w:p>
          <w:p w:rsidR="00E018BD" w:rsidRPr="00FE5055" w:rsidRDefault="00E018BD" w:rsidP="00E018B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E505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10. THE RELATIONSHIP BETWEEN PERSONALITY TRAITS, COPING AND STRESS STYLES AMONG STUDENTS AT UNIVERSITY OF GUILAN. International Journal of Educational Science and Research (IJESR) ISSN(P): 2249-6947; ISSN(E): 2249-8059 Vol. 3, Issue 5, Dec 2013, 1-10</w:t>
            </w:r>
          </w:p>
          <w:p w:rsidR="00AD69C8" w:rsidRPr="00FE5055" w:rsidRDefault="00AD69C8" w:rsidP="00E018B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:rsidR="00AD69C8" w:rsidRPr="00FE5055" w:rsidRDefault="00AD69C8" w:rsidP="00E018B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="Calibri" w:hAnsiTheme="majorBidi" w:cstheme="majorBidi"/>
                <w:b/>
                <w:sz w:val="28"/>
                <w:szCs w:val="28"/>
              </w:rPr>
            </w:pPr>
            <w:r w:rsidRPr="00FE505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11.</w:t>
            </w:r>
            <w:r w:rsidRPr="00FE5055">
              <w:rPr>
                <w:rFonts w:asciiTheme="majorBidi" w:hAnsiTheme="majorBidi" w:cstheme="majorBidi"/>
                <w:color w:val="000044"/>
                <w:sz w:val="28"/>
                <w:szCs w:val="28"/>
              </w:rPr>
              <w:t xml:space="preserve"> Survey of Relationship between Personality Traits with Mental Health and Academic Staffs’ Job Satisfaction in the University of Guilan, Iran.</w:t>
            </w:r>
            <w:r w:rsidRPr="00FE5055">
              <w:rPr>
                <w:rFonts w:asciiTheme="majorBidi" w:eastAsia="Calibri" w:hAnsiTheme="majorBidi" w:cstheme="majorBidi"/>
                <w:b/>
                <w:sz w:val="28"/>
                <w:szCs w:val="28"/>
              </w:rPr>
              <w:t xml:space="preserve"> Health, 2016, 8, 1120-1127</w:t>
            </w:r>
            <w:r w:rsidR="0074236B" w:rsidRPr="00FE5055">
              <w:rPr>
                <w:rFonts w:asciiTheme="majorBidi" w:eastAsia="Calibri" w:hAnsiTheme="majorBidi" w:cstheme="majorBidi"/>
                <w:b/>
                <w:sz w:val="28"/>
                <w:szCs w:val="28"/>
              </w:rPr>
              <w:t>.</w:t>
            </w:r>
          </w:p>
          <w:p w:rsidR="0074236B" w:rsidRPr="00FE5055" w:rsidRDefault="0074236B" w:rsidP="00E018B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="Calibri" w:hAnsiTheme="majorBidi" w:cstheme="majorBidi"/>
                <w:b/>
                <w:sz w:val="28"/>
                <w:szCs w:val="28"/>
              </w:rPr>
            </w:pPr>
          </w:p>
          <w:p w:rsidR="0074236B" w:rsidRPr="00FE5055" w:rsidRDefault="0074236B" w:rsidP="00E018B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="Calibri" w:hAnsiTheme="majorBidi" w:cstheme="majorBidi"/>
                <w:b/>
                <w:sz w:val="28"/>
                <w:szCs w:val="28"/>
              </w:rPr>
            </w:pPr>
          </w:p>
          <w:p w:rsidR="00802F04" w:rsidRPr="00FE5055" w:rsidRDefault="0074236B" w:rsidP="0074236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color w:val="000044"/>
                <w:sz w:val="28"/>
                <w:szCs w:val="28"/>
                <w:rtl/>
              </w:rPr>
            </w:pPr>
            <w:r w:rsidRPr="00FE5055">
              <w:rPr>
                <w:rFonts w:asciiTheme="majorBidi" w:eastAsia="Calibri" w:hAnsiTheme="majorBidi" w:cstheme="majorBidi"/>
                <w:b/>
                <w:sz w:val="28"/>
                <w:szCs w:val="28"/>
              </w:rPr>
              <w:t>12.</w:t>
            </w:r>
            <w:r w:rsidRPr="00FE5055">
              <w:rPr>
                <w:rFonts w:asciiTheme="majorBidi" w:hAnsiTheme="majorBidi" w:cstheme="majorBidi"/>
                <w:color w:val="000044"/>
                <w:sz w:val="28"/>
                <w:szCs w:val="28"/>
              </w:rPr>
              <w:t xml:space="preserve"> INVESTIGATING THE RELATIONSHIP BETWEEN EMOTIONAL DIVORCE AND MARITAL SATISFACTION (IN TEACHERS AT CITY OF </w:t>
            </w:r>
            <w:r w:rsidRPr="00FE5055">
              <w:rPr>
                <w:rFonts w:asciiTheme="majorBidi" w:hAnsiTheme="majorBidi" w:cstheme="majorBidi"/>
                <w:color w:val="000044"/>
                <w:sz w:val="28"/>
                <w:szCs w:val="28"/>
              </w:rPr>
              <w:lastRenderedPageBreak/>
              <w:t>RASHT, GUILAN, IRAN). International Journal of Current Research Vol. 7, Issue, 12, pp.24569-24575, December, 2015</w:t>
            </w:r>
            <w:r w:rsidR="00802F04" w:rsidRPr="00FE5055">
              <w:rPr>
                <w:rFonts w:asciiTheme="majorBidi" w:hAnsiTheme="majorBidi" w:cstheme="majorBidi"/>
                <w:color w:val="000044"/>
                <w:sz w:val="28"/>
                <w:szCs w:val="28"/>
                <w:rtl/>
              </w:rPr>
              <w:t>.</w:t>
            </w:r>
          </w:p>
          <w:p w:rsidR="00802F04" w:rsidRPr="00FE5055" w:rsidRDefault="00802F04" w:rsidP="0074236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color w:val="000044"/>
                <w:sz w:val="28"/>
                <w:szCs w:val="28"/>
              </w:rPr>
            </w:pPr>
          </w:p>
          <w:p w:rsidR="00802F04" w:rsidRPr="00FE5055" w:rsidRDefault="00802F04" w:rsidP="0074236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color w:val="000044"/>
                <w:sz w:val="28"/>
                <w:szCs w:val="28"/>
              </w:rPr>
            </w:pPr>
          </w:p>
          <w:p w:rsidR="0074236B" w:rsidRPr="00FE5055" w:rsidRDefault="00802F04" w:rsidP="0074236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color w:val="000044"/>
                <w:sz w:val="28"/>
                <w:szCs w:val="28"/>
              </w:rPr>
            </w:pPr>
            <w:r w:rsidRPr="00FE5055">
              <w:rPr>
                <w:rFonts w:asciiTheme="majorBidi" w:hAnsiTheme="majorBidi" w:cstheme="majorBidi"/>
                <w:color w:val="000044"/>
                <w:sz w:val="28"/>
                <w:szCs w:val="28"/>
              </w:rPr>
              <w:t>13-</w:t>
            </w:r>
            <w:r w:rsidR="0074236B" w:rsidRPr="00FE5055">
              <w:rPr>
                <w:rFonts w:asciiTheme="majorBidi" w:hAnsiTheme="majorBidi" w:cstheme="majorBidi"/>
                <w:color w:val="000044"/>
                <w:sz w:val="28"/>
                <w:szCs w:val="28"/>
              </w:rPr>
              <w:t xml:space="preserve">  </w:t>
            </w:r>
            <w:r w:rsidRPr="00FE5055">
              <w:rPr>
                <w:rFonts w:asciiTheme="majorBidi" w:hAnsiTheme="majorBidi" w:cstheme="majorBidi"/>
                <w:color w:val="000044"/>
                <w:sz w:val="28"/>
                <w:szCs w:val="28"/>
              </w:rPr>
              <w:t>Relationship between Personality Types and Job Stress among Teachers at First Period (Guidance Schools) and Second Period of High School (Secondary schools).</w:t>
            </w:r>
            <w:r w:rsidR="00215015" w:rsidRPr="00FE5055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215015" w:rsidRPr="00FE5055">
              <w:rPr>
                <w:rFonts w:asciiTheme="majorBidi" w:hAnsiTheme="majorBidi" w:cstheme="majorBidi"/>
                <w:color w:val="000044"/>
                <w:sz w:val="28"/>
                <w:szCs w:val="28"/>
              </w:rPr>
              <w:t>Creative Education, 2016, 7, 544-553</w:t>
            </w:r>
            <w:r w:rsidR="00D238D1" w:rsidRPr="00FE5055">
              <w:rPr>
                <w:rFonts w:asciiTheme="majorBidi" w:hAnsiTheme="majorBidi" w:cstheme="majorBidi"/>
                <w:color w:val="000044"/>
                <w:sz w:val="28"/>
                <w:szCs w:val="28"/>
              </w:rPr>
              <w:t>.</w:t>
            </w:r>
          </w:p>
          <w:p w:rsidR="00D238D1" w:rsidRPr="00FE5055" w:rsidRDefault="00D238D1" w:rsidP="0074236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color w:val="000044"/>
                <w:sz w:val="28"/>
                <w:szCs w:val="28"/>
              </w:rPr>
            </w:pPr>
          </w:p>
          <w:p w:rsidR="00D238D1" w:rsidRPr="00FE5055" w:rsidRDefault="00D238D1" w:rsidP="0074236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color w:val="000044"/>
                <w:sz w:val="28"/>
                <w:szCs w:val="28"/>
              </w:rPr>
            </w:pPr>
            <w:r w:rsidRPr="00FE5055">
              <w:rPr>
                <w:rFonts w:asciiTheme="majorBidi" w:hAnsiTheme="majorBidi" w:cstheme="majorBidi"/>
                <w:color w:val="000044"/>
                <w:sz w:val="28"/>
                <w:szCs w:val="28"/>
              </w:rPr>
              <w:t>14. Investigation of the Role of the University in Students’ Academic Self Confidence, University of Guilan, Faculty of Humanities.</w:t>
            </w:r>
            <w:r w:rsidR="00F114F0" w:rsidRPr="00FE5055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F114F0" w:rsidRPr="00FE5055">
              <w:rPr>
                <w:rFonts w:asciiTheme="majorBidi" w:hAnsiTheme="majorBidi" w:cstheme="majorBidi"/>
                <w:color w:val="000044"/>
                <w:sz w:val="28"/>
                <w:szCs w:val="28"/>
              </w:rPr>
              <w:t>Sociology Mind, 2016, 6, 130-139.</w:t>
            </w:r>
          </w:p>
          <w:p w:rsidR="00AF6E77" w:rsidRPr="00FE5055" w:rsidRDefault="00AF6E77" w:rsidP="0074236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color w:val="000044"/>
                <w:sz w:val="28"/>
                <w:szCs w:val="28"/>
              </w:rPr>
            </w:pPr>
          </w:p>
          <w:p w:rsidR="00AF6E77" w:rsidRPr="00FE5055" w:rsidRDefault="00AF6E77" w:rsidP="0074236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color w:val="000044"/>
                <w:sz w:val="28"/>
                <w:szCs w:val="28"/>
              </w:rPr>
            </w:pPr>
            <w:r w:rsidRPr="00FE5055">
              <w:rPr>
                <w:rFonts w:asciiTheme="majorBidi" w:hAnsiTheme="majorBidi" w:cstheme="majorBidi"/>
                <w:color w:val="000044"/>
                <w:sz w:val="28"/>
                <w:szCs w:val="28"/>
              </w:rPr>
              <w:t>15. RELEVANCE OF EFFECTIVE TEACHING AND LEARNING IN THE ENGINEERING DISCIPLINES, UNIVERSITY OF GUILAN.</w:t>
            </w:r>
            <w:r w:rsidR="00FA5185" w:rsidRPr="00FE5055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FA5185" w:rsidRPr="00FE5055">
              <w:rPr>
                <w:rFonts w:asciiTheme="majorBidi" w:hAnsiTheme="majorBidi" w:cstheme="majorBidi"/>
                <w:color w:val="000044"/>
                <w:sz w:val="28"/>
                <w:szCs w:val="28"/>
              </w:rPr>
              <w:t>International Journal of Educational Science and Research (IJESR) ISSN(P): 2249-6947; ISSN(E): 2249-8052 Vol. 6, Issue 4, Aug 2016, 63-74</w:t>
            </w:r>
            <w:r w:rsidR="00EE3C7A" w:rsidRPr="00FE5055">
              <w:rPr>
                <w:rFonts w:asciiTheme="majorBidi" w:hAnsiTheme="majorBidi" w:cstheme="majorBidi"/>
                <w:color w:val="000044"/>
                <w:sz w:val="28"/>
                <w:szCs w:val="28"/>
              </w:rPr>
              <w:t>.</w:t>
            </w:r>
          </w:p>
          <w:p w:rsidR="00EE3C7A" w:rsidRPr="00FE5055" w:rsidRDefault="00EE3C7A" w:rsidP="0074236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color w:val="000044"/>
                <w:sz w:val="28"/>
                <w:szCs w:val="28"/>
              </w:rPr>
            </w:pPr>
          </w:p>
          <w:p w:rsidR="00EE3C7A" w:rsidRPr="00FE5055" w:rsidRDefault="00EE3C7A" w:rsidP="0074236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color w:val="000044"/>
                <w:sz w:val="28"/>
                <w:szCs w:val="28"/>
              </w:rPr>
            </w:pPr>
            <w:r w:rsidRPr="00FE5055">
              <w:rPr>
                <w:rFonts w:asciiTheme="majorBidi" w:hAnsiTheme="majorBidi" w:cstheme="majorBidi"/>
                <w:color w:val="000044"/>
                <w:sz w:val="28"/>
                <w:szCs w:val="28"/>
              </w:rPr>
              <w:t>16. Survey of Relationship between Personality Traits with Mental Health and Academic Staffs’ Job Satisfaction in the University of Guilan, Iran.</w:t>
            </w:r>
            <w:r w:rsidRPr="00FE5055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FE5055">
              <w:rPr>
                <w:rFonts w:asciiTheme="majorBidi" w:hAnsiTheme="majorBidi" w:cstheme="majorBidi"/>
                <w:color w:val="000044"/>
                <w:sz w:val="28"/>
                <w:szCs w:val="28"/>
              </w:rPr>
              <w:t>Health, 2016, 8, 1120-1127.</w:t>
            </w:r>
          </w:p>
          <w:p w:rsidR="00EE3C7A" w:rsidRPr="00FE5055" w:rsidRDefault="00EE3C7A" w:rsidP="0074236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color w:val="000044"/>
                <w:sz w:val="28"/>
                <w:szCs w:val="28"/>
              </w:rPr>
            </w:pPr>
          </w:p>
          <w:p w:rsidR="00EE3C7A" w:rsidRPr="00FE5055" w:rsidRDefault="00EE3C7A" w:rsidP="0074236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color w:val="000044"/>
                <w:sz w:val="28"/>
                <w:szCs w:val="28"/>
              </w:rPr>
            </w:pPr>
          </w:p>
          <w:p w:rsidR="00EE3C7A" w:rsidRPr="00FE5055" w:rsidRDefault="00EE3C7A" w:rsidP="0074236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color w:val="013243"/>
                <w:sz w:val="28"/>
                <w:szCs w:val="28"/>
              </w:rPr>
            </w:pPr>
            <w:r w:rsidRPr="00FE5055">
              <w:rPr>
                <w:rFonts w:asciiTheme="majorBidi" w:hAnsiTheme="majorBidi" w:cstheme="majorBidi"/>
                <w:color w:val="000044"/>
                <w:sz w:val="28"/>
                <w:szCs w:val="28"/>
              </w:rPr>
              <w:t>17. Investigation of Psychological Environment of Class with Students' Quality at the University of Guilan, Iran.</w:t>
            </w:r>
            <w:r w:rsidRPr="00FE5055">
              <w:rPr>
                <w:rFonts w:asciiTheme="majorBidi" w:hAnsiTheme="majorBidi" w:cstheme="majorBidi"/>
                <w:color w:val="013243"/>
                <w:sz w:val="28"/>
                <w:szCs w:val="28"/>
              </w:rPr>
              <w:t xml:space="preserve"> INTERNATIONAL JOURNAL OF HUMANITIES AND CULTURAL STUDIES. No.1.vol 13. Pp 886-899.</w:t>
            </w:r>
          </w:p>
          <w:p w:rsidR="00503825" w:rsidRPr="00FE5055" w:rsidRDefault="00503825" w:rsidP="0074236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color w:val="013243"/>
                <w:sz w:val="28"/>
                <w:szCs w:val="28"/>
              </w:rPr>
            </w:pPr>
          </w:p>
          <w:p w:rsidR="00503825" w:rsidRPr="00FE5055" w:rsidRDefault="00503825" w:rsidP="0074236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color w:val="013243"/>
                <w:sz w:val="28"/>
                <w:szCs w:val="28"/>
              </w:rPr>
            </w:pPr>
          </w:p>
          <w:p w:rsidR="00503825" w:rsidRPr="00FE5055" w:rsidRDefault="00503825" w:rsidP="0074236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color w:val="013243"/>
                <w:sz w:val="28"/>
                <w:szCs w:val="28"/>
              </w:rPr>
            </w:pPr>
            <w:r w:rsidRPr="00FE5055">
              <w:rPr>
                <w:rFonts w:asciiTheme="majorBidi" w:hAnsiTheme="majorBidi" w:cstheme="majorBidi"/>
                <w:color w:val="013243"/>
                <w:sz w:val="28"/>
                <w:szCs w:val="28"/>
              </w:rPr>
              <w:t>18.</w:t>
            </w:r>
            <w:r w:rsidRPr="00FE5055">
              <w:rPr>
                <w:rFonts w:asciiTheme="majorBidi" w:hAnsiTheme="majorBidi" w:cstheme="majorBidi"/>
                <w:color w:val="000044"/>
                <w:sz w:val="28"/>
                <w:szCs w:val="28"/>
              </w:rPr>
              <w:t xml:space="preserve"> Investigation of Academic Staff Members and Students’ Viewpoints about Current and Desired Teaching Evaluation Methods of Academic Staff Members at University of Guilan, Iran. </w:t>
            </w:r>
            <w:r w:rsidRPr="00FE5055">
              <w:rPr>
                <w:rFonts w:asciiTheme="majorBidi" w:hAnsiTheme="majorBidi" w:cstheme="majorBidi"/>
                <w:color w:val="013243"/>
                <w:sz w:val="28"/>
                <w:szCs w:val="28"/>
              </w:rPr>
              <w:t xml:space="preserve">INTERNATIONAL JOURNAL OF HUMANITIES AND CULTURAL STUDIES. No 2.vol </w:t>
            </w:r>
            <w:r w:rsidR="00FB3EF5" w:rsidRPr="00FE5055">
              <w:rPr>
                <w:rFonts w:asciiTheme="majorBidi" w:hAnsiTheme="majorBidi" w:cstheme="majorBidi"/>
                <w:color w:val="013243"/>
                <w:sz w:val="28"/>
                <w:szCs w:val="28"/>
              </w:rPr>
              <w:t>13. Pp</w:t>
            </w:r>
            <w:r w:rsidRPr="00FE5055">
              <w:rPr>
                <w:rFonts w:asciiTheme="majorBidi" w:hAnsiTheme="majorBidi" w:cstheme="majorBidi"/>
                <w:color w:val="013243"/>
                <w:sz w:val="28"/>
                <w:szCs w:val="28"/>
              </w:rPr>
              <w:t>1989-1998.</w:t>
            </w:r>
          </w:p>
          <w:p w:rsidR="003712D6" w:rsidRPr="00FE5055" w:rsidRDefault="003712D6" w:rsidP="0074236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color w:val="013243"/>
                <w:sz w:val="28"/>
                <w:szCs w:val="28"/>
              </w:rPr>
            </w:pPr>
          </w:p>
          <w:p w:rsidR="003712D6" w:rsidRPr="00FE5055" w:rsidRDefault="003712D6" w:rsidP="0074236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color w:val="013243"/>
                <w:sz w:val="28"/>
                <w:szCs w:val="28"/>
              </w:rPr>
            </w:pPr>
          </w:p>
          <w:p w:rsidR="003712D6" w:rsidRPr="00FE5055" w:rsidRDefault="003712D6" w:rsidP="0074236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="Calibri" w:hAnsiTheme="majorBidi" w:cstheme="majorBidi"/>
                <w:b/>
                <w:sz w:val="28"/>
                <w:szCs w:val="28"/>
              </w:rPr>
            </w:pPr>
            <w:r w:rsidRPr="00FE5055">
              <w:rPr>
                <w:rFonts w:asciiTheme="majorBidi" w:hAnsiTheme="majorBidi" w:cstheme="majorBidi"/>
                <w:color w:val="013243"/>
                <w:sz w:val="28"/>
                <w:szCs w:val="28"/>
              </w:rPr>
              <w:t>19.</w:t>
            </w:r>
            <w:r w:rsidRPr="00FE5055">
              <w:rPr>
                <w:rFonts w:asciiTheme="majorBidi" w:hAnsiTheme="majorBidi" w:cstheme="majorBidi"/>
                <w:color w:val="000044"/>
                <w:sz w:val="28"/>
                <w:szCs w:val="28"/>
              </w:rPr>
              <w:t xml:space="preserve"> Impact of Class Atmosphere on the Quality of Learning (</w:t>
            </w:r>
            <w:proofErr w:type="spellStart"/>
            <w:r w:rsidRPr="00FE5055">
              <w:rPr>
                <w:rFonts w:asciiTheme="majorBidi" w:hAnsiTheme="majorBidi" w:cstheme="majorBidi"/>
                <w:color w:val="000044"/>
                <w:sz w:val="28"/>
                <w:szCs w:val="28"/>
              </w:rPr>
              <w:t>QoL</w:t>
            </w:r>
            <w:proofErr w:type="spellEnd"/>
            <w:r w:rsidRPr="00FE5055">
              <w:rPr>
                <w:rFonts w:asciiTheme="majorBidi" w:hAnsiTheme="majorBidi" w:cstheme="majorBidi"/>
                <w:color w:val="000044"/>
                <w:sz w:val="28"/>
                <w:szCs w:val="28"/>
              </w:rPr>
              <w:t>).</w:t>
            </w:r>
            <w:r w:rsidRPr="00FE5055">
              <w:rPr>
                <w:rFonts w:asciiTheme="majorBidi" w:eastAsia="Calibri" w:hAnsiTheme="majorBidi" w:cstheme="majorBidi"/>
                <w:b/>
                <w:sz w:val="28"/>
                <w:szCs w:val="28"/>
              </w:rPr>
              <w:t xml:space="preserve"> Psychology, 2016, 7, 1645-1657.</w:t>
            </w:r>
          </w:p>
          <w:p w:rsidR="00FB3EF5" w:rsidRPr="00FE5055" w:rsidRDefault="00FB3EF5" w:rsidP="0074236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="Calibri" w:hAnsiTheme="majorBidi" w:cstheme="majorBidi"/>
                <w:b/>
                <w:sz w:val="28"/>
                <w:szCs w:val="28"/>
              </w:rPr>
            </w:pPr>
          </w:p>
          <w:p w:rsidR="00FB3EF5" w:rsidRPr="00FE5055" w:rsidRDefault="00FB3EF5" w:rsidP="0074236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color w:val="000044"/>
                <w:sz w:val="28"/>
                <w:szCs w:val="28"/>
                <w:rtl/>
                <w:lang w:bidi="fa-IR"/>
              </w:rPr>
            </w:pPr>
            <w:r w:rsidRPr="00FE5055">
              <w:rPr>
                <w:rFonts w:asciiTheme="majorBidi" w:eastAsia="Calibri" w:hAnsiTheme="majorBidi" w:cstheme="majorBidi"/>
                <w:b/>
                <w:sz w:val="28"/>
                <w:szCs w:val="28"/>
                <w:rtl/>
                <w:lang w:bidi="fa-IR"/>
              </w:rPr>
              <w:t xml:space="preserve"> و مقالات انگلیسی متعدد دیگر.</w:t>
            </w:r>
          </w:p>
          <w:p w:rsidR="008814E5" w:rsidRPr="00FE5055" w:rsidRDefault="00FF506B" w:rsidP="0016617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E5055">
              <w:rPr>
                <w:rFonts w:asciiTheme="majorBidi" w:eastAsia="Times New Roman" w:hAnsiTheme="majorBidi" w:cstheme="majorBidi"/>
                <w:b/>
                <w:bCs/>
                <w:color w:val="FFFFFF"/>
                <w:sz w:val="28"/>
                <w:szCs w:val="28"/>
              </w:rPr>
              <w:t>3</w:t>
            </w:r>
            <w:proofErr w:type="gramStart"/>
            <w:r w:rsidRPr="00FE5055">
              <w:rPr>
                <w:rFonts w:asciiTheme="majorBidi" w:eastAsia="Times New Roman" w:hAnsiTheme="majorBidi" w:cstheme="majorBidi"/>
                <w:b/>
                <w:bCs/>
                <w:color w:val="FFFFFF"/>
                <w:sz w:val="28"/>
                <w:szCs w:val="28"/>
              </w:rPr>
              <w:t>mind)Min</w:t>
            </w:r>
            <w:proofErr w:type="gramEnd"/>
            <w:r w:rsidR="008814E5" w:rsidRPr="00FE5055">
              <w:rPr>
                <w:rFonts w:asciiTheme="majorBidi" w:eastAsia="Times New Roman" w:hAnsiTheme="majorBidi" w:cstheme="majorBidi"/>
                <w:b/>
                <w:bCs/>
                <w:color w:val="FFFFFF"/>
                <w:sz w:val="28"/>
                <w:szCs w:val="28"/>
              </w:rPr>
              <w:t>333</w:t>
            </w:r>
          </w:p>
          <w:p w:rsidR="008814E5" w:rsidRPr="00FE5055" w:rsidRDefault="008814E5" w:rsidP="00166172">
            <w:pPr>
              <w:bidi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:rsidR="008814E5" w:rsidRPr="00FE5055" w:rsidRDefault="008814E5" w:rsidP="00166172">
            <w:pPr>
              <w:bidi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:rsidR="008814E5" w:rsidRPr="00FE5055" w:rsidRDefault="008814E5" w:rsidP="007626E0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</w:rPr>
            </w:pPr>
            <w:r w:rsidRPr="00FE5055"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</w:rPr>
              <w:lastRenderedPageBreak/>
              <w:t xml:space="preserve">*پروژه </w:t>
            </w:r>
            <w:r w:rsidR="007626E0" w:rsidRPr="00FE5055"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</w:rPr>
              <w:t xml:space="preserve">های تحقیقاتی انجام شده </w:t>
            </w:r>
            <w:r w:rsidRPr="00FE5055"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</w:rPr>
              <w:t>:</w:t>
            </w:r>
          </w:p>
          <w:p w:rsidR="003A394D" w:rsidRPr="00FE5055" w:rsidRDefault="003A394D" w:rsidP="003A394D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</w:rPr>
            </w:pPr>
          </w:p>
          <w:p w:rsidR="007626E0" w:rsidRPr="00FE5055" w:rsidRDefault="007A4FD4" w:rsidP="007626E0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</w:rPr>
            </w:pPr>
            <w:r w:rsidRPr="00FE5055"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</w:rPr>
              <w:t>1</w:t>
            </w:r>
            <w:r w:rsidR="007626E0" w:rsidRPr="00FE5055"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</w:rPr>
              <w:t>. بررسی تاثیر آموزشگاه های آزاد بر توسعه ی شهر رشت-1382.</w:t>
            </w:r>
          </w:p>
          <w:p w:rsidR="007A4FD4" w:rsidRPr="00FE5055" w:rsidRDefault="007A4FD4" w:rsidP="007A4FD4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</w:rPr>
            </w:pPr>
          </w:p>
          <w:p w:rsidR="008814E5" w:rsidRPr="00FE5055" w:rsidRDefault="007626E0" w:rsidP="007626E0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  <w:lang w:bidi="fa-IR"/>
              </w:rPr>
            </w:pPr>
            <w:r w:rsidRPr="00FE5055"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</w:rPr>
              <w:t>2</w:t>
            </w:r>
            <w:r w:rsidR="008814E5" w:rsidRPr="00FE5055"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</w:rPr>
              <w:t>.بررسی نقش دانشگاه در فرار نخبگان</w:t>
            </w:r>
            <w:r w:rsidR="008814E5" w:rsidRPr="00FE5055"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  <w:lang w:bidi="fa-IR"/>
              </w:rPr>
              <w:t>- دانشگاه گیلان-1383</w:t>
            </w:r>
            <w:r w:rsidR="007A4FD4" w:rsidRPr="00FE5055"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  <w:lang w:bidi="fa-IR"/>
              </w:rPr>
              <w:t>.</w:t>
            </w:r>
          </w:p>
          <w:p w:rsidR="007A4FD4" w:rsidRPr="00FE5055" w:rsidRDefault="007A4FD4" w:rsidP="007A4FD4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  <w:lang w:bidi="fa-IR"/>
              </w:rPr>
            </w:pPr>
          </w:p>
          <w:p w:rsidR="008814E5" w:rsidRPr="00FE5055" w:rsidRDefault="007626E0" w:rsidP="007626E0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</w:rPr>
            </w:pPr>
            <w:r w:rsidRPr="00FE5055"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  <w:lang w:bidi="fa-IR"/>
              </w:rPr>
              <w:t>3</w:t>
            </w:r>
            <w:r w:rsidRPr="00FE5055"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</w:rPr>
              <w:t>.</w:t>
            </w:r>
            <w:r w:rsidR="008814E5" w:rsidRPr="00FE5055"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</w:rPr>
              <w:t xml:space="preserve"> رابطه شرایط روانی کلاس با کیفیت یادگیری-1388</w:t>
            </w:r>
            <w:r w:rsidRPr="00FE5055"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</w:rPr>
              <w:t>.</w:t>
            </w:r>
          </w:p>
          <w:p w:rsidR="007A4FD4" w:rsidRPr="00FE5055" w:rsidRDefault="007A4FD4" w:rsidP="007A4FD4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</w:rPr>
            </w:pPr>
          </w:p>
          <w:p w:rsidR="007626E0" w:rsidRPr="00FE5055" w:rsidRDefault="008814E5" w:rsidP="00166172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</w:rPr>
            </w:pPr>
            <w:r w:rsidRPr="00FE5055"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</w:rPr>
              <w:t>4. بررسی عوامل موثر بر تقلب در دانشگاه گیلان-1391</w:t>
            </w:r>
            <w:r w:rsidR="007626E0" w:rsidRPr="00FE5055"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</w:rPr>
              <w:t>.</w:t>
            </w:r>
          </w:p>
          <w:p w:rsidR="007A4FD4" w:rsidRPr="00FE5055" w:rsidRDefault="007A4FD4" w:rsidP="007A4FD4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</w:rPr>
            </w:pPr>
          </w:p>
          <w:p w:rsidR="008814E5" w:rsidRPr="00FE5055" w:rsidRDefault="007626E0" w:rsidP="00FB3EF5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</w:rPr>
            </w:pPr>
            <w:r w:rsidRPr="00FE5055">
              <w:rPr>
                <w:rFonts w:asciiTheme="majorBidi" w:eastAsia="Times New Roman" w:hAnsiTheme="majorBidi" w:cstheme="majorBidi"/>
                <w:b/>
                <w:bCs/>
                <w:color w:val="404040"/>
                <w:sz w:val="28"/>
                <w:szCs w:val="28"/>
                <w:rtl/>
              </w:rPr>
              <w:t xml:space="preserve">و چند پروِزه دیگر </w:t>
            </w:r>
          </w:p>
        </w:tc>
      </w:tr>
    </w:tbl>
    <w:p w:rsidR="008814E5" w:rsidRPr="00FE5055" w:rsidRDefault="00E56E0B" w:rsidP="008814E5">
      <w:pPr>
        <w:bidi/>
        <w:spacing w:before="385" w:after="240" w:line="240" w:lineRule="auto"/>
        <w:rPr>
          <w:rFonts w:asciiTheme="majorBidi" w:eastAsia="Times New Roman" w:hAnsiTheme="majorBidi" w:cstheme="majorBidi"/>
          <w:b/>
          <w:bCs/>
          <w:sz w:val="28"/>
          <w:szCs w:val="28"/>
          <w:rtl/>
        </w:rPr>
      </w:pPr>
      <w:r w:rsidRPr="00FE5055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lastRenderedPageBreak/>
        <w:t xml:space="preserve">تدریس </w:t>
      </w:r>
      <w:r w:rsidR="00077CC6" w:rsidRPr="00FE5055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 xml:space="preserve">دروس زیر را در مقاطع </w:t>
      </w:r>
      <w:r w:rsidR="00077CC6" w:rsidRPr="00FE5055">
        <w:rPr>
          <w:rFonts w:asciiTheme="majorBidi" w:eastAsia="Times New Roman" w:hAnsiTheme="majorBidi" w:cstheme="majorBidi"/>
          <w:b/>
          <w:bCs/>
          <w:sz w:val="28"/>
          <w:szCs w:val="28"/>
          <w:rtl/>
          <w:lang w:bidi="fa-IR"/>
        </w:rPr>
        <w:t>کارشناسی، کارشناسی ارشد و دکترا بر عهده داشته ام</w:t>
      </w:r>
      <w:r w:rsidRPr="00FE5055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>:</w:t>
      </w:r>
    </w:p>
    <w:p w:rsidR="00077CC6" w:rsidRPr="00FE5055" w:rsidRDefault="00077CC6" w:rsidP="00077CC6">
      <w:pPr>
        <w:bidi/>
        <w:spacing w:before="385" w:after="240" w:line="240" w:lineRule="auto"/>
        <w:rPr>
          <w:rFonts w:asciiTheme="majorBidi" w:eastAsia="Times New Roman" w:hAnsiTheme="majorBidi" w:cstheme="majorBidi"/>
          <w:b/>
          <w:bCs/>
          <w:sz w:val="28"/>
          <w:szCs w:val="28"/>
          <w:rtl/>
        </w:rPr>
      </w:pPr>
      <w:r w:rsidRPr="00FE5055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>1-روش تحقیق</w:t>
      </w:r>
    </w:p>
    <w:p w:rsidR="00077CC6" w:rsidRPr="00FE5055" w:rsidRDefault="00077CC6" w:rsidP="00077CC6">
      <w:pPr>
        <w:bidi/>
        <w:spacing w:before="385" w:after="240" w:line="240" w:lineRule="auto"/>
        <w:rPr>
          <w:rFonts w:asciiTheme="majorBidi" w:eastAsia="Times New Roman" w:hAnsiTheme="majorBidi" w:cstheme="majorBidi"/>
          <w:b/>
          <w:bCs/>
          <w:sz w:val="28"/>
          <w:szCs w:val="28"/>
          <w:rtl/>
        </w:rPr>
      </w:pPr>
      <w:r w:rsidRPr="00FE5055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>2-روش ها وفنون تدریس</w:t>
      </w:r>
    </w:p>
    <w:p w:rsidR="00077CC6" w:rsidRPr="00FE5055" w:rsidRDefault="00077CC6" w:rsidP="00077CC6">
      <w:pPr>
        <w:bidi/>
        <w:spacing w:before="385" w:after="240" w:line="240" w:lineRule="auto"/>
        <w:rPr>
          <w:rFonts w:asciiTheme="majorBidi" w:eastAsia="Times New Roman" w:hAnsiTheme="majorBidi" w:cstheme="majorBidi"/>
          <w:b/>
          <w:bCs/>
          <w:sz w:val="28"/>
          <w:szCs w:val="28"/>
          <w:rtl/>
        </w:rPr>
      </w:pPr>
      <w:r w:rsidRPr="00FE5055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>3-الگوهای تدریس و آموزش</w:t>
      </w:r>
    </w:p>
    <w:p w:rsidR="00077CC6" w:rsidRPr="00FE5055" w:rsidRDefault="00077CC6" w:rsidP="00077CC6">
      <w:pPr>
        <w:bidi/>
        <w:spacing w:before="385" w:after="240" w:line="240" w:lineRule="auto"/>
        <w:rPr>
          <w:rFonts w:asciiTheme="majorBidi" w:eastAsia="Times New Roman" w:hAnsiTheme="majorBidi" w:cstheme="majorBidi"/>
          <w:b/>
          <w:bCs/>
          <w:sz w:val="28"/>
          <w:szCs w:val="28"/>
          <w:rtl/>
        </w:rPr>
      </w:pPr>
      <w:r w:rsidRPr="00FE5055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>4-سنجش و اندازه گیری</w:t>
      </w:r>
    </w:p>
    <w:p w:rsidR="00077CC6" w:rsidRPr="00FE5055" w:rsidRDefault="00077CC6" w:rsidP="00077CC6">
      <w:pPr>
        <w:bidi/>
        <w:spacing w:before="385" w:after="240" w:line="240" w:lineRule="auto"/>
        <w:rPr>
          <w:rFonts w:asciiTheme="majorBidi" w:eastAsia="Times New Roman" w:hAnsiTheme="majorBidi" w:cstheme="majorBidi"/>
          <w:b/>
          <w:bCs/>
          <w:sz w:val="28"/>
          <w:szCs w:val="28"/>
          <w:rtl/>
        </w:rPr>
      </w:pPr>
      <w:r w:rsidRPr="00FE5055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>5-روان شناسی یادگیری</w:t>
      </w:r>
    </w:p>
    <w:p w:rsidR="00077CC6" w:rsidRPr="00FE5055" w:rsidRDefault="00077CC6" w:rsidP="00077CC6">
      <w:pPr>
        <w:bidi/>
        <w:spacing w:before="385" w:after="240" w:line="240" w:lineRule="auto"/>
        <w:rPr>
          <w:rFonts w:asciiTheme="majorBidi" w:eastAsia="Times New Roman" w:hAnsiTheme="majorBidi" w:cstheme="majorBidi"/>
          <w:b/>
          <w:bCs/>
          <w:sz w:val="28"/>
          <w:szCs w:val="28"/>
          <w:rtl/>
        </w:rPr>
      </w:pPr>
      <w:r w:rsidRPr="00FE5055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>6-زبان تخصصی در روان شناسی و علوم تربیتی</w:t>
      </w:r>
    </w:p>
    <w:p w:rsidR="00077CC6" w:rsidRPr="00FE5055" w:rsidRDefault="00077CC6" w:rsidP="00077CC6">
      <w:pPr>
        <w:bidi/>
        <w:spacing w:before="385" w:after="240" w:line="240" w:lineRule="auto"/>
        <w:rPr>
          <w:rFonts w:asciiTheme="majorBidi" w:eastAsia="Times New Roman" w:hAnsiTheme="majorBidi" w:cstheme="majorBidi"/>
          <w:b/>
          <w:bCs/>
          <w:sz w:val="28"/>
          <w:szCs w:val="28"/>
          <w:rtl/>
        </w:rPr>
      </w:pPr>
      <w:r w:rsidRPr="00FE5055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>7-خانواده</w:t>
      </w:r>
    </w:p>
    <w:p w:rsidR="00077CC6" w:rsidRPr="00FE5055" w:rsidRDefault="00077CC6" w:rsidP="00077CC6">
      <w:pPr>
        <w:bidi/>
        <w:spacing w:before="385" w:after="240" w:line="240" w:lineRule="auto"/>
        <w:rPr>
          <w:rFonts w:asciiTheme="majorBidi" w:eastAsia="Times New Roman" w:hAnsiTheme="majorBidi" w:cstheme="majorBidi"/>
          <w:b/>
          <w:bCs/>
          <w:sz w:val="28"/>
          <w:szCs w:val="28"/>
          <w:rtl/>
        </w:rPr>
      </w:pPr>
      <w:r w:rsidRPr="00FE5055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>8-روان شناسی تربیتی</w:t>
      </w:r>
    </w:p>
    <w:p w:rsidR="00077CC6" w:rsidRPr="00FE5055" w:rsidRDefault="00077CC6" w:rsidP="00077CC6">
      <w:pPr>
        <w:bidi/>
        <w:spacing w:before="385" w:after="240" w:line="240" w:lineRule="auto"/>
        <w:rPr>
          <w:rFonts w:asciiTheme="majorBidi" w:eastAsia="Times New Roman" w:hAnsiTheme="majorBidi" w:cstheme="majorBidi"/>
          <w:b/>
          <w:bCs/>
          <w:sz w:val="28"/>
          <w:szCs w:val="28"/>
          <w:rtl/>
        </w:rPr>
      </w:pPr>
      <w:r w:rsidRPr="00FE5055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>9-</w:t>
      </w:r>
      <w:r w:rsidR="00FE5055" w:rsidRPr="00FE5055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>روان شناسی رشد</w:t>
      </w:r>
    </w:p>
    <w:p w:rsidR="00FE5055" w:rsidRPr="00FE5055" w:rsidRDefault="00FE5055" w:rsidP="00FE5055">
      <w:pPr>
        <w:bidi/>
        <w:spacing w:before="385" w:after="240" w:line="240" w:lineRule="auto"/>
        <w:rPr>
          <w:rFonts w:asciiTheme="majorBidi" w:eastAsia="Times New Roman" w:hAnsiTheme="majorBidi" w:cstheme="majorBidi"/>
          <w:b/>
          <w:bCs/>
          <w:sz w:val="28"/>
          <w:szCs w:val="28"/>
          <w:rtl/>
        </w:rPr>
      </w:pPr>
      <w:r w:rsidRPr="00FE5055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lastRenderedPageBreak/>
        <w:t>10-مشاوره شغلی و تحصیلی</w:t>
      </w:r>
    </w:p>
    <w:p w:rsidR="00FE5055" w:rsidRPr="00FE5055" w:rsidRDefault="00FE5055" w:rsidP="00FE5055">
      <w:pPr>
        <w:bidi/>
        <w:spacing w:before="385" w:after="240" w:line="240" w:lineRule="auto"/>
        <w:rPr>
          <w:rFonts w:asciiTheme="majorBidi" w:eastAsia="Times New Roman" w:hAnsiTheme="majorBidi" w:cstheme="majorBidi"/>
          <w:b/>
          <w:bCs/>
          <w:sz w:val="28"/>
          <w:szCs w:val="28"/>
          <w:rtl/>
        </w:rPr>
      </w:pPr>
      <w:r w:rsidRPr="00FE5055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>و دروس دسگر</w:t>
      </w:r>
    </w:p>
    <w:p w:rsidR="00E56E0B" w:rsidRPr="00FE5055" w:rsidRDefault="00E56E0B" w:rsidP="00E56E0B">
      <w:pPr>
        <w:bidi/>
        <w:spacing w:before="385" w:after="240" w:line="240" w:lineRule="auto"/>
        <w:rPr>
          <w:rFonts w:asciiTheme="majorBidi" w:eastAsia="Times New Roman" w:hAnsiTheme="majorBidi" w:cstheme="majorBidi"/>
          <w:b/>
          <w:bCs/>
          <w:sz w:val="28"/>
          <w:szCs w:val="28"/>
        </w:rPr>
      </w:pPr>
    </w:p>
    <w:p w:rsidR="008814E5" w:rsidRPr="00FE5055" w:rsidRDefault="008814E5" w:rsidP="008814E5">
      <w:pPr>
        <w:bidi/>
        <w:spacing w:after="385" w:line="240" w:lineRule="auto"/>
        <w:rPr>
          <w:rFonts w:asciiTheme="majorBidi" w:eastAsia="Times New Roman" w:hAnsiTheme="majorBidi" w:cstheme="majorBidi"/>
          <w:b/>
          <w:bCs/>
          <w:color w:val="404040"/>
          <w:sz w:val="28"/>
          <w:szCs w:val="28"/>
        </w:rPr>
      </w:pPr>
    </w:p>
    <w:p w:rsidR="008814E5" w:rsidRPr="00FE5055" w:rsidRDefault="008814E5" w:rsidP="008814E5">
      <w:pPr>
        <w:rPr>
          <w:rFonts w:asciiTheme="majorBidi" w:hAnsiTheme="majorBidi" w:cstheme="majorBidi"/>
          <w:b/>
          <w:bCs/>
          <w:sz w:val="28"/>
          <w:szCs w:val="28"/>
        </w:rPr>
      </w:pPr>
    </w:p>
    <w:bookmarkEnd w:id="0"/>
    <w:p w:rsidR="008814E5" w:rsidRPr="00FE5055" w:rsidRDefault="008814E5" w:rsidP="0085723C">
      <w:pPr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</w:p>
    <w:sectPr w:rsidR="008814E5" w:rsidRPr="00FE5055" w:rsidSect="00113CEC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3446" w:rsidRDefault="00ED3446" w:rsidP="008D0D21">
      <w:pPr>
        <w:spacing w:after="0" w:line="240" w:lineRule="auto"/>
      </w:pPr>
      <w:r>
        <w:separator/>
      </w:r>
    </w:p>
  </w:endnote>
  <w:endnote w:type="continuationSeparator" w:id="0">
    <w:p w:rsidR="00ED3446" w:rsidRDefault="00ED3446" w:rsidP="008D0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294376"/>
      <w:docPartObj>
        <w:docPartGallery w:val="Page Numbers (Bottom of Page)"/>
        <w:docPartUnique/>
      </w:docPartObj>
    </w:sdtPr>
    <w:sdtEndPr/>
    <w:sdtContent>
      <w:p w:rsidR="000430F4" w:rsidRDefault="00D8551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E5055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8D0D21" w:rsidRDefault="008D0D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3446" w:rsidRDefault="00ED3446" w:rsidP="008D0D21">
      <w:pPr>
        <w:spacing w:after="0" w:line="240" w:lineRule="auto"/>
      </w:pPr>
      <w:r>
        <w:separator/>
      </w:r>
    </w:p>
  </w:footnote>
  <w:footnote w:type="continuationSeparator" w:id="0">
    <w:p w:rsidR="00ED3446" w:rsidRDefault="00ED3446" w:rsidP="008D0D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3D633D"/>
    <w:multiLevelType w:val="hybridMultilevel"/>
    <w:tmpl w:val="7E366058"/>
    <w:lvl w:ilvl="0" w:tplc="E75E8658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23C"/>
    <w:rsid w:val="00034E26"/>
    <w:rsid w:val="000430F4"/>
    <w:rsid w:val="000452BF"/>
    <w:rsid w:val="00077CC6"/>
    <w:rsid w:val="00085A4A"/>
    <w:rsid w:val="0010346B"/>
    <w:rsid w:val="00113CEC"/>
    <w:rsid w:val="00117C1C"/>
    <w:rsid w:val="001C68AF"/>
    <w:rsid w:val="00215015"/>
    <w:rsid w:val="0022602D"/>
    <w:rsid w:val="00242D8D"/>
    <w:rsid w:val="00243E64"/>
    <w:rsid w:val="002768E5"/>
    <w:rsid w:val="00281F2E"/>
    <w:rsid w:val="00291C0E"/>
    <w:rsid w:val="002D182C"/>
    <w:rsid w:val="002E4037"/>
    <w:rsid w:val="0030297D"/>
    <w:rsid w:val="003712D6"/>
    <w:rsid w:val="003A394D"/>
    <w:rsid w:val="003A46C6"/>
    <w:rsid w:val="003A6A60"/>
    <w:rsid w:val="003B6778"/>
    <w:rsid w:val="003E07F3"/>
    <w:rsid w:val="00503825"/>
    <w:rsid w:val="00574D2A"/>
    <w:rsid w:val="00640C2C"/>
    <w:rsid w:val="0067448E"/>
    <w:rsid w:val="00732FD1"/>
    <w:rsid w:val="00735B76"/>
    <w:rsid w:val="0074236B"/>
    <w:rsid w:val="00744592"/>
    <w:rsid w:val="007626E0"/>
    <w:rsid w:val="00763055"/>
    <w:rsid w:val="00770739"/>
    <w:rsid w:val="007765F8"/>
    <w:rsid w:val="007A4FD4"/>
    <w:rsid w:val="007B71A7"/>
    <w:rsid w:val="007E6038"/>
    <w:rsid w:val="007F2076"/>
    <w:rsid w:val="00802F04"/>
    <w:rsid w:val="00850284"/>
    <w:rsid w:val="0085723C"/>
    <w:rsid w:val="008814E5"/>
    <w:rsid w:val="008D0D21"/>
    <w:rsid w:val="00973E59"/>
    <w:rsid w:val="00977527"/>
    <w:rsid w:val="009A1F60"/>
    <w:rsid w:val="00A0219A"/>
    <w:rsid w:val="00A11F48"/>
    <w:rsid w:val="00AA2557"/>
    <w:rsid w:val="00AA5AEA"/>
    <w:rsid w:val="00AD69C8"/>
    <w:rsid w:val="00AF3BCF"/>
    <w:rsid w:val="00AF6E77"/>
    <w:rsid w:val="00B109D0"/>
    <w:rsid w:val="00B17850"/>
    <w:rsid w:val="00BB7C15"/>
    <w:rsid w:val="00BE1E62"/>
    <w:rsid w:val="00BF2AF7"/>
    <w:rsid w:val="00C72944"/>
    <w:rsid w:val="00CB4075"/>
    <w:rsid w:val="00CC5C19"/>
    <w:rsid w:val="00D238D1"/>
    <w:rsid w:val="00D33C9D"/>
    <w:rsid w:val="00D85510"/>
    <w:rsid w:val="00D918FF"/>
    <w:rsid w:val="00DC18D1"/>
    <w:rsid w:val="00DF5C31"/>
    <w:rsid w:val="00E018BD"/>
    <w:rsid w:val="00E56E0B"/>
    <w:rsid w:val="00E63DC8"/>
    <w:rsid w:val="00EA7D96"/>
    <w:rsid w:val="00EB0D1F"/>
    <w:rsid w:val="00ED3446"/>
    <w:rsid w:val="00EE3C7A"/>
    <w:rsid w:val="00F05820"/>
    <w:rsid w:val="00F114F0"/>
    <w:rsid w:val="00FA5185"/>
    <w:rsid w:val="00FB3EF5"/>
    <w:rsid w:val="00FE2379"/>
    <w:rsid w:val="00FE5055"/>
    <w:rsid w:val="00FF506B"/>
    <w:rsid w:val="00FF5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C801A4"/>
  <w15:docId w15:val="{F7FC0F35-7ED1-4BB1-8112-09504ED89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C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1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4E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7448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D0D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D0D21"/>
  </w:style>
  <w:style w:type="paragraph" w:styleId="Footer">
    <w:name w:val="footer"/>
    <w:basedOn w:val="Normal"/>
    <w:link w:val="FooterChar"/>
    <w:uiPriority w:val="99"/>
    <w:unhideWhenUsed/>
    <w:rsid w:val="008D0D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0D21"/>
  </w:style>
  <w:style w:type="paragraph" w:customStyle="1" w:styleId="Default">
    <w:name w:val="Default"/>
    <w:rsid w:val="00EB0D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42D8D"/>
    <w:rPr>
      <w:color w:val="0000FF" w:themeColor="hyperlink"/>
      <w:u w:val="single"/>
    </w:rPr>
  </w:style>
  <w:style w:type="character" w:customStyle="1" w:styleId="abstracttitle">
    <w:name w:val="abstract_title"/>
    <w:basedOn w:val="DefaultParagraphFont"/>
    <w:rsid w:val="00732F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71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10</Pages>
  <Words>1586</Words>
  <Characters>9042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Farmehr</dc:creator>
  <cp:keywords/>
  <dc:description/>
  <cp:lastModifiedBy>dd</cp:lastModifiedBy>
  <cp:revision>3</cp:revision>
  <cp:lastPrinted>2014-09-07T08:16:00Z</cp:lastPrinted>
  <dcterms:created xsi:type="dcterms:W3CDTF">2024-08-14T07:41:00Z</dcterms:created>
  <dcterms:modified xsi:type="dcterms:W3CDTF">2024-08-14T13:22:00Z</dcterms:modified>
</cp:coreProperties>
</file>